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10D89">
      <w:pPr>
        <w:keepNext w:val="0"/>
        <w:keepLines w:val="0"/>
        <w:pageBreakBefore w:val="0"/>
        <w:kinsoku/>
        <w:wordWrap/>
        <w:overflowPunct/>
        <w:topLinePunct w:val="0"/>
        <w:autoSpaceDE/>
        <w:autoSpaceDN/>
        <w:bidi w:val="0"/>
        <w:adjustRightInd/>
        <w:spacing w:line="580" w:lineRule="exact"/>
        <w:jc w:val="right"/>
        <w:textAlignment w:val="auto"/>
        <w:rPr>
          <w:rFonts w:hint="default" w:eastAsia="方正仿宋简体" w:cs="Times New Roman"/>
          <w:sz w:val="32"/>
          <w:szCs w:val="32"/>
          <w:lang w:val="en" w:eastAsia="zh-CN"/>
        </w:rPr>
      </w:pPr>
      <w:r>
        <w:rPr>
          <w:rFonts w:hint="default" w:eastAsia="方正仿宋简体" w:cs="Times New Roman"/>
          <w:sz w:val="32"/>
          <w:szCs w:val="32"/>
          <w:lang w:val="en" w:eastAsia="zh-CN"/>
        </w:rPr>
        <w:t>津武政备〔2025〕-</w:t>
      </w:r>
      <w:r>
        <w:rPr>
          <w:rFonts w:hint="default" w:eastAsia="方正仿宋简体" w:cs="Times New Roman"/>
          <w:sz w:val="32"/>
          <w:szCs w:val="32"/>
          <w:lang w:val="en-US" w:eastAsia="zh-CN"/>
        </w:rPr>
        <w:t>1</w:t>
      </w:r>
      <w:r>
        <w:rPr>
          <w:rFonts w:hint="default" w:eastAsia="方正仿宋简体" w:cs="Times New Roman"/>
          <w:sz w:val="32"/>
          <w:szCs w:val="32"/>
          <w:lang w:val="en" w:eastAsia="zh-CN"/>
        </w:rPr>
        <w:t>-</w:t>
      </w:r>
      <w:r>
        <w:rPr>
          <w:rFonts w:hint="default" w:eastAsia="方正仿宋简体" w:cs="Times New Roman"/>
          <w:sz w:val="32"/>
          <w:szCs w:val="32"/>
          <w:lang w:val="en-US" w:eastAsia="zh-CN"/>
        </w:rPr>
        <w:t>95</w:t>
      </w:r>
      <w:r>
        <w:rPr>
          <w:rFonts w:hint="default" w:eastAsia="方正仿宋简体" w:cs="Times New Roman"/>
          <w:sz w:val="32"/>
          <w:szCs w:val="32"/>
          <w:lang w:val="en" w:eastAsia="zh-CN"/>
        </w:rPr>
        <w:t>号</w:t>
      </w:r>
    </w:p>
    <w:p w14:paraId="12E09B03">
      <w:pPr>
        <w:spacing w:line="1740" w:lineRule="exact"/>
        <w:ind w:right="1289" w:rightChars="614"/>
        <w:jc w:val="distribute"/>
        <w:rPr>
          <w:rFonts w:hint="default" w:ascii="Times New Roman" w:hAnsi="Times New Roman" w:eastAsia="仿宋_GB2312" w:cs="Times New Roman"/>
          <w:b/>
          <w:color w:val="FF0000"/>
          <w:w w:val="90"/>
          <w:kern w:val="18"/>
          <w:sz w:val="86"/>
          <w:szCs w:val="86"/>
        </w:rPr>
      </w:pPr>
      <w:r>
        <w:rPr>
          <w:rFonts w:hint="default" w:ascii="Times New Roman" w:hAnsi="Times New Roman" w:eastAsia="仿宋_GB2312" w:cs="Times New Roman"/>
          <w:b/>
          <w:color w:val="FF0000"/>
          <w:w w:val="90"/>
          <w:kern w:val="18"/>
          <w:sz w:val="86"/>
          <w:szCs w:val="86"/>
        </w:rPr>
        <mc:AlternateContent>
          <mc:Choice Requires="wps">
            <w:drawing>
              <wp:anchor distT="0" distB="0" distL="114300" distR="114300" simplePos="0" relativeHeight="251660288" behindDoc="0" locked="0" layoutInCell="1" allowOverlap="1">
                <wp:simplePos x="0" y="0"/>
                <wp:positionH relativeFrom="column">
                  <wp:posOffset>4686300</wp:posOffset>
                </wp:positionH>
                <wp:positionV relativeFrom="paragraph">
                  <wp:posOffset>495300</wp:posOffset>
                </wp:positionV>
                <wp:extent cx="1282700" cy="1066800"/>
                <wp:effectExtent l="0" t="0" r="0" b="0"/>
                <wp:wrapNone/>
                <wp:docPr id="1" name="矩形 2"/>
                <wp:cNvGraphicFramePr/>
                <a:graphic xmlns:a="http://schemas.openxmlformats.org/drawingml/2006/main">
                  <a:graphicData uri="http://schemas.microsoft.com/office/word/2010/wordprocessingShape">
                    <wps:wsp>
                      <wps:cNvSpPr/>
                      <wps:spPr>
                        <a:xfrm>
                          <a:off x="0" y="0"/>
                          <a:ext cx="1282700" cy="1066800"/>
                        </a:xfrm>
                        <a:prstGeom prst="rect">
                          <a:avLst/>
                        </a:prstGeom>
                        <a:noFill/>
                        <a:ln>
                          <a:noFill/>
                        </a:ln>
                      </wps:spPr>
                      <wps:txbx>
                        <w:txbxContent>
                          <w:p w14:paraId="365F9B45">
                            <w:pPr>
                              <w:spacing w:line="1400" w:lineRule="exact"/>
                              <w:rPr>
                                <w:rFonts w:ascii="仿宋_GB2312" w:hAnsi="宋体" w:eastAsia="仿宋_GB2312"/>
                                <w:b/>
                                <w:color w:val="FF0000"/>
                                <w:w w:val="90"/>
                                <w:sz w:val="86"/>
                                <w:szCs w:val="86"/>
                              </w:rPr>
                            </w:pPr>
                            <w:r>
                              <w:rPr>
                                <w:rFonts w:hint="eastAsia" w:ascii="仿宋_GB2312" w:hAnsi="宋体" w:eastAsia="仿宋_GB2312"/>
                                <w:b/>
                                <w:bCs/>
                                <w:snapToGrid w:val="0"/>
                                <w:color w:val="FF0000"/>
                                <w:w w:val="90"/>
                                <w:kern w:val="0"/>
                                <w:sz w:val="86"/>
                                <w:szCs w:val="86"/>
                              </w:rPr>
                              <w:t>文</w:t>
                            </w:r>
                            <w:r>
                              <w:rPr>
                                <w:rFonts w:hint="eastAsia" w:ascii="仿宋_GB2312" w:hAnsi="宋体" w:eastAsia="仿宋_GB2312"/>
                                <w:b/>
                                <w:bCs/>
                                <w:color w:val="FF0000"/>
                                <w:w w:val="90"/>
                                <w:sz w:val="86"/>
                                <w:szCs w:val="86"/>
                              </w:rPr>
                              <w:t>件</w:t>
                            </w:r>
                          </w:p>
                        </w:txbxContent>
                      </wps:txbx>
                      <wps:bodyPr upright="1"/>
                    </wps:wsp>
                  </a:graphicData>
                </a:graphic>
              </wp:anchor>
            </w:drawing>
          </mc:Choice>
          <mc:Fallback>
            <w:pict>
              <v:rect id="矩形 2" o:spid="_x0000_s1026" o:spt="1" style="position:absolute;left:0pt;margin-left:369pt;margin-top:39pt;height:84pt;width:101pt;z-index:251660288;mso-width-relative:page;mso-height-relative:page;" filled="f" stroked="f" coordsize="21600,21600" o:gfxdata="UEsDBAoAAAAAAIdO4kAAAAAAAAAAAAAAAAAEAAAAZHJzL1BLAwQUAAAACACHTuJArYaQgdoAAAAK&#10;AQAADwAAAGRycy9kb3ducmV2LnhtbE2PQU/CQBCF7yb+h82YeDGyCxLE2i0HEiMxJsSinJfu2DZ2&#10;Z0t3aeHfM5zkNG8yL2++ly6OrhE9dqH2pGE8UiCQCm9rKjV8b94e5yBCNGRN4wk1nDDAIru9SU1i&#10;/UBf2OexFBxCITEaqhjbRMpQVOhMGPkWiW+/vnMm8tqV0nZm4HDXyIlSM+lMTfyhMi0uKyz+8oPT&#10;MBTrfrv5fJfrh+3K0361X+Y/H1rf343VK4iIx/hvhgs+o0PGTDt/IBtEo+H5ac5dIovLZMPLVLHY&#10;aZhMZwpklsrrCtkZUEsDBBQAAAAIAIdO4kB/MAyFoAEAAEIDAAAOAAAAZHJzL2Uyb0RvYy54bWyt&#10;Uktu2zAU3BfIHQjuY0pauIZgORsj3RRJgLQHoCnSIsAf+GhLPk2B7nqIHqfoNfpIqU6bbrLohno/&#10;zZsZcns3WUPOMoL2rqP1qqJEOuF77Y4d/fzp/nZDCSTuem68kx29SKB3u5t32zG0svGDN72MBEEc&#10;tGPo6JBSaBkDMUjLYeWDdNhUPlqeMI1H1kc+Iro1rKmqNRt97EP0QgJgdT836YIY3wLoldJC7r04&#10;WenSjBql4QklwaAD0F1hq5QU6VEpkImYjqLSVE5cgvEhn2y35e0x8jBosVDgb6HwSpPl2uHSK9Se&#10;J05OUf8DZbWIHrxKK+Etm4UUR1BFXb3y5nngQRYtaDWEq+nw/2DFw/kpEt3jS6DEcYsX/vPLtx/f&#10;v5ImezMGaHHkOTzFJQMMs9BJRZu/KIFMxc/L1U85JSKwWDeb5n2FVgvs1dV6vcEEcdjL7yFC+iC9&#10;JTnoaMQLKz7y80dI8+jvkbzN+XttDNZ5a9xfBcTMFZYZzxxzlKbDtBA/+P6CUk8h6uOAq+rCJA+h&#10;tYXT8gzy3f2ZF9CXp7/7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K2GkIHaAAAACgEAAA8AAAAA&#10;AAAAAQAgAAAAIgAAAGRycy9kb3ducmV2LnhtbFBLAQIUABQAAAAIAIdO4kB/MAyFoAEAAEIDAAAO&#10;AAAAAAAAAAEAIAAAACkBAABkcnMvZTJvRG9jLnhtbFBLBQYAAAAABgAGAFkBAAA7BQAAAAA=&#10;">
                <v:fill on="f" focussize="0,0"/>
                <v:stroke on="f"/>
                <v:imagedata o:title=""/>
                <o:lock v:ext="edit" aspectratio="f"/>
                <v:textbox>
                  <w:txbxContent>
                    <w:p w14:paraId="365F9B45">
                      <w:pPr>
                        <w:spacing w:line="1400" w:lineRule="exact"/>
                        <w:rPr>
                          <w:rFonts w:ascii="仿宋_GB2312" w:hAnsi="宋体" w:eastAsia="仿宋_GB2312"/>
                          <w:b/>
                          <w:color w:val="FF0000"/>
                          <w:w w:val="90"/>
                          <w:sz w:val="86"/>
                          <w:szCs w:val="86"/>
                        </w:rPr>
                      </w:pPr>
                      <w:r>
                        <w:rPr>
                          <w:rFonts w:hint="eastAsia" w:ascii="仿宋_GB2312" w:hAnsi="宋体" w:eastAsia="仿宋_GB2312"/>
                          <w:b/>
                          <w:bCs/>
                          <w:snapToGrid w:val="0"/>
                          <w:color w:val="FF0000"/>
                          <w:w w:val="90"/>
                          <w:kern w:val="0"/>
                          <w:sz w:val="86"/>
                          <w:szCs w:val="86"/>
                        </w:rPr>
                        <w:t>文</w:t>
                      </w:r>
                      <w:r>
                        <w:rPr>
                          <w:rFonts w:hint="eastAsia" w:ascii="仿宋_GB2312" w:hAnsi="宋体" w:eastAsia="仿宋_GB2312"/>
                          <w:b/>
                          <w:bCs/>
                          <w:color w:val="FF0000"/>
                          <w:w w:val="90"/>
                          <w:sz w:val="86"/>
                          <w:szCs w:val="86"/>
                        </w:rPr>
                        <w:t>件</w:t>
                      </w:r>
                    </w:p>
                  </w:txbxContent>
                </v:textbox>
              </v:rect>
            </w:pict>
          </mc:Fallback>
        </mc:AlternateContent>
      </w:r>
      <w:r>
        <w:rPr>
          <w:rFonts w:hint="default" w:ascii="Times New Roman" w:hAnsi="Times New Roman" w:eastAsia="仿宋_GB2312" w:cs="Times New Roman"/>
          <w:b/>
          <w:color w:val="FF0000"/>
          <w:w w:val="90"/>
          <w:kern w:val="18"/>
          <w:sz w:val="86"/>
          <w:szCs w:val="86"/>
        </w:rPr>
        <w:t>天津市武清区教育局</w:t>
      </w:r>
    </w:p>
    <w:p w14:paraId="72FC268C">
      <w:pPr>
        <w:adjustRightInd w:val="0"/>
        <w:spacing w:beforeLines="50" w:line="880" w:lineRule="exact"/>
        <w:ind w:right="1289" w:rightChars="614"/>
        <w:jc w:val="distribute"/>
        <w:rPr>
          <w:rFonts w:hint="default" w:ascii="Times New Roman" w:hAnsi="Times New Roman" w:eastAsia="仿宋_GB2312" w:cs="Times New Roman"/>
          <w:b/>
          <w:bCs/>
          <w:color w:val="FF0000"/>
          <w:w w:val="90"/>
          <w:kern w:val="18"/>
          <w:sz w:val="86"/>
          <w:szCs w:val="86"/>
        </w:rPr>
      </w:pPr>
      <w:r>
        <w:rPr>
          <w:rFonts w:hint="default" w:ascii="Times New Roman" w:hAnsi="Times New Roman" w:eastAsia="仿宋_GB2312" w:cs="Times New Roman"/>
          <w:b/>
          <w:color w:val="FF0000"/>
          <w:w w:val="90"/>
          <w:kern w:val="18"/>
          <w:sz w:val="86"/>
          <w:szCs w:val="86"/>
        </w:rPr>
        <w:t>天津市武清区财政局</w:t>
      </w:r>
    </w:p>
    <w:p w14:paraId="7967D82A">
      <w:pPr>
        <w:pBdr>
          <w:bottom w:val="single" w:color="FF0000" w:sz="18" w:space="10"/>
        </w:pBdr>
        <w:tabs>
          <w:tab w:val="left" w:pos="2913"/>
          <w:tab w:val="center" w:pos="4500"/>
        </w:tabs>
        <w:spacing w:line="500" w:lineRule="exact"/>
        <w:ind w:firstLine="320" w:firstLineChars="100"/>
        <w:jc w:val="center"/>
        <w:rPr>
          <w:rFonts w:hint="default" w:ascii="Times New Roman" w:hAnsi="Times New Roman" w:eastAsia="仿宋_GB2312" w:cs="Times New Roman"/>
          <w:sz w:val="32"/>
          <w:szCs w:val="32"/>
        </w:rPr>
      </w:pPr>
    </w:p>
    <w:p w14:paraId="49C22BEB">
      <w:pPr>
        <w:pBdr>
          <w:bottom w:val="single" w:color="FF0000" w:sz="18" w:space="10"/>
        </w:pBdr>
        <w:tabs>
          <w:tab w:val="left" w:pos="2913"/>
          <w:tab w:val="center" w:pos="4500"/>
        </w:tabs>
        <w:spacing w:line="540" w:lineRule="exact"/>
        <w:jc w:val="center"/>
        <w:rPr>
          <w:rFonts w:hint="default" w:ascii="Times New Roman" w:hAnsi="Times New Roman" w:eastAsia="方正仿宋简体" w:cs="Times New Roman"/>
          <w:color w:val="FFFFFF"/>
          <w:sz w:val="32"/>
          <w:szCs w:val="32"/>
          <w:lang w:eastAsia="zh-CN"/>
        </w:rPr>
      </w:pPr>
      <w:r>
        <w:rPr>
          <w:rFonts w:hint="default" w:ascii="Times New Roman" w:hAnsi="Times New Roman" w:eastAsia="方正仿宋简体" w:cs="Times New Roman"/>
          <w:sz w:val="32"/>
          <w:szCs w:val="32"/>
        </w:rPr>
        <w:t>津武教〔202</w:t>
      </w:r>
      <w:r>
        <w:rPr>
          <w:rFonts w:hint="default" w:eastAsia="方正仿宋简体" w:cs="Times New Roman"/>
          <w:sz w:val="32"/>
          <w:szCs w:val="32"/>
          <w:lang w:val="en"/>
        </w:rPr>
        <w:t>5</w:t>
      </w:r>
      <w:r>
        <w:rPr>
          <w:rFonts w:hint="default" w:ascii="Times New Roman" w:hAnsi="Times New Roman" w:eastAsia="方正仿宋简体" w:cs="Times New Roman"/>
          <w:sz w:val="32"/>
          <w:szCs w:val="32"/>
        </w:rPr>
        <w:t>〕</w:t>
      </w:r>
      <w:r>
        <w:rPr>
          <w:rFonts w:hint="eastAsia" w:eastAsia="方正仿宋简体" w:cs="Times New Roman"/>
          <w:sz w:val="32"/>
          <w:szCs w:val="32"/>
          <w:lang w:val="en-US" w:eastAsia="zh-CN"/>
        </w:rPr>
        <w:t>6</w:t>
      </w:r>
      <w:r>
        <w:rPr>
          <w:rFonts w:hint="default" w:eastAsia="方正仿宋简体" w:cs="Times New Roman"/>
          <w:sz w:val="32"/>
          <w:szCs w:val="32"/>
          <w:lang w:val="en" w:eastAsia="zh-CN"/>
        </w:rPr>
        <w:t>3</w:t>
      </w:r>
      <w:r>
        <w:rPr>
          <w:rFonts w:hint="default" w:ascii="Times New Roman" w:hAnsi="Times New Roman" w:eastAsia="方正仿宋简体" w:cs="Times New Roman"/>
          <w:sz w:val="32"/>
          <w:szCs w:val="32"/>
        </w:rPr>
        <w:t>号</w:t>
      </w:r>
    </w:p>
    <w:p w14:paraId="06001ECC">
      <w:pPr>
        <w:ind w:left="-23" w:leftChars="-11" w:right="-3" w:firstLine="16" w:firstLineChars="4"/>
        <w:jc w:val="center"/>
        <w:rPr>
          <w:rFonts w:hint="default" w:ascii="Times New Roman" w:hAnsi="Times New Roman" w:eastAsia="仿宋_GB2312" w:cs="Times New Roman"/>
          <w:b/>
          <w:color w:val="FF0000"/>
          <w:w w:val="90"/>
          <w:kern w:val="6"/>
          <w:sz w:val="44"/>
          <w:szCs w:val="44"/>
        </w:rPr>
      </w:pPr>
    </w:p>
    <w:p w14:paraId="0B595872">
      <w:pPr>
        <w:keepNext w:val="0"/>
        <w:keepLines w:val="0"/>
        <w:pageBreakBefore w:val="0"/>
        <w:kinsoku/>
        <w:wordWrap/>
        <w:overflowPunct/>
        <w:topLinePunct w:val="0"/>
        <w:autoSpaceDE/>
        <w:autoSpaceDN/>
        <w:bidi w:val="0"/>
        <w:adjustRightInd/>
        <w:spacing w:line="580" w:lineRule="exact"/>
        <w:jc w:val="center"/>
        <w:textAlignment w:val="auto"/>
        <w:rPr>
          <w:rFonts w:hint="eastAsia" w:eastAsia="方正小标宋简体" w:cs="Times New Roman"/>
          <w:b w:val="0"/>
          <w:bCs/>
          <w:sz w:val="44"/>
          <w:szCs w:val="44"/>
          <w:lang w:eastAsia="zh-CN"/>
        </w:rPr>
      </w:pPr>
      <w:bookmarkStart w:id="0" w:name="_GoBack"/>
      <w:r>
        <w:rPr>
          <w:rFonts w:hint="default" w:ascii="Times New Roman" w:hAnsi="Times New Roman" w:eastAsia="方正小标宋简体" w:cs="Times New Roman"/>
          <w:b w:val="0"/>
          <w:bCs/>
          <w:sz w:val="44"/>
          <w:szCs w:val="44"/>
        </w:rPr>
        <w:t>武清区教育局 武清区财政局关于</w:t>
      </w:r>
      <w:r>
        <w:rPr>
          <w:rFonts w:hint="eastAsia" w:eastAsia="方正小标宋简体" w:cs="Times New Roman"/>
          <w:b w:val="0"/>
          <w:bCs/>
          <w:sz w:val="44"/>
          <w:szCs w:val="44"/>
          <w:lang w:eastAsia="zh-CN"/>
        </w:rPr>
        <w:t>印发</w:t>
      </w:r>
    </w:p>
    <w:p w14:paraId="6C1D8425">
      <w:pPr>
        <w:keepNext w:val="0"/>
        <w:keepLines w:val="0"/>
        <w:pageBreakBefore w:val="0"/>
        <w:kinsoku/>
        <w:wordWrap/>
        <w:overflowPunct/>
        <w:topLinePunct w:val="0"/>
        <w:autoSpaceDE/>
        <w:autoSpaceDN/>
        <w:bidi w:val="0"/>
        <w:adjustRightInd/>
        <w:spacing w:line="580" w:lineRule="exact"/>
        <w:jc w:val="center"/>
        <w:textAlignment w:val="auto"/>
        <w:rPr>
          <w:rFonts w:hint="eastAsia" w:eastAsia="方正小标宋简体" w:cs="Times New Roman"/>
          <w:b w:val="0"/>
          <w:bCs/>
          <w:sz w:val="44"/>
          <w:szCs w:val="44"/>
          <w:lang w:eastAsia="zh-CN"/>
        </w:rPr>
      </w:pPr>
      <w:r>
        <w:rPr>
          <w:rFonts w:hint="eastAsia" w:eastAsia="方正小标宋简体" w:cs="Times New Roman"/>
          <w:b w:val="0"/>
          <w:bCs/>
          <w:sz w:val="44"/>
          <w:szCs w:val="44"/>
          <w:lang w:eastAsia="zh-CN"/>
        </w:rPr>
        <w:t>武清区关于逐步推行免费学前</w:t>
      </w:r>
    </w:p>
    <w:p w14:paraId="74898AE5">
      <w:pPr>
        <w:keepNext w:val="0"/>
        <w:keepLines w:val="0"/>
        <w:pageBreakBefore w:val="0"/>
        <w:kinsoku/>
        <w:wordWrap/>
        <w:overflowPunct/>
        <w:topLinePunct w:val="0"/>
        <w:autoSpaceDE/>
        <w:autoSpaceDN/>
        <w:bidi w:val="0"/>
        <w:adjustRightInd/>
        <w:spacing w:line="580" w:lineRule="exact"/>
        <w:jc w:val="center"/>
        <w:textAlignment w:val="auto"/>
        <w:rPr>
          <w:rFonts w:hint="eastAsia" w:ascii="Times New Roman" w:hAnsi="Times New Roman" w:eastAsia="方正小标宋简体" w:cs="Times New Roman"/>
          <w:b w:val="0"/>
          <w:bCs/>
          <w:sz w:val="44"/>
          <w:szCs w:val="44"/>
          <w:lang w:eastAsia="zh-CN"/>
        </w:rPr>
      </w:pPr>
      <w:r>
        <w:rPr>
          <w:rFonts w:hint="eastAsia" w:eastAsia="方正小标宋简体" w:cs="Times New Roman"/>
          <w:b w:val="0"/>
          <w:bCs/>
          <w:sz w:val="44"/>
          <w:szCs w:val="44"/>
          <w:lang w:eastAsia="zh-CN"/>
        </w:rPr>
        <w:t>教育的实施方案</w:t>
      </w:r>
      <w:r>
        <w:rPr>
          <w:rFonts w:hint="default" w:ascii="Times New Roman" w:hAnsi="Times New Roman" w:eastAsia="方正小标宋简体" w:cs="Times New Roman"/>
          <w:b w:val="0"/>
          <w:bCs/>
          <w:sz w:val="44"/>
          <w:szCs w:val="44"/>
        </w:rPr>
        <w:t>的</w:t>
      </w:r>
      <w:r>
        <w:rPr>
          <w:rFonts w:hint="eastAsia" w:eastAsia="方正小标宋简体" w:cs="Times New Roman"/>
          <w:b w:val="0"/>
          <w:bCs/>
          <w:sz w:val="44"/>
          <w:szCs w:val="44"/>
          <w:lang w:eastAsia="zh-CN"/>
        </w:rPr>
        <w:t>通知</w:t>
      </w:r>
      <w:bookmarkEnd w:id="0"/>
    </w:p>
    <w:p w14:paraId="01E4CA98">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仿宋_GB2312" w:cs="Times New Roman"/>
          <w:sz w:val="32"/>
          <w:szCs w:val="32"/>
        </w:rPr>
      </w:pPr>
    </w:p>
    <w:p w14:paraId="748D41D6">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sz w:val="32"/>
          <w:szCs w:val="32"/>
        </w:rPr>
      </w:pPr>
      <w:r>
        <w:rPr>
          <w:rFonts w:hint="eastAsia" w:eastAsia="方正仿宋简体" w:cs="Times New Roman"/>
          <w:sz w:val="32"/>
          <w:szCs w:val="32"/>
          <w:lang w:eastAsia="zh-CN"/>
        </w:rPr>
        <w:t>各相关委、办、局，各镇（街）教育办公室、直属幼儿园和相关直属小学</w:t>
      </w:r>
      <w:r>
        <w:rPr>
          <w:rFonts w:hint="default" w:ascii="Times New Roman" w:hAnsi="Times New Roman" w:eastAsia="方正仿宋简体" w:cs="Times New Roman"/>
          <w:sz w:val="32"/>
          <w:szCs w:val="32"/>
        </w:rPr>
        <w:t>：</w:t>
      </w:r>
    </w:p>
    <w:p w14:paraId="5F48B08F">
      <w:pPr>
        <w:keepNext w:val="0"/>
        <w:keepLines w:val="0"/>
        <w:pageBreakBefore w:val="0"/>
        <w:numPr>
          <w:ilvl w:val="0"/>
          <w:numId w:val="0"/>
        </w:numPr>
        <w:kinsoku/>
        <w:wordWrap/>
        <w:overflowPunct/>
        <w:topLinePunct w:val="0"/>
        <w:autoSpaceDE/>
        <w:autoSpaceDN/>
        <w:bidi w:val="0"/>
        <w:adjustRightInd/>
        <w:spacing w:line="580" w:lineRule="exact"/>
        <w:jc w:val="left"/>
        <w:textAlignment w:val="auto"/>
        <w:rPr>
          <w:rFonts w:hint="default" w:ascii="Times New Roman" w:hAnsi="Times New Roman" w:eastAsia="方正仿宋简体" w:cs="Times New Roman"/>
          <w:sz w:val="32"/>
          <w:szCs w:val="32"/>
        </w:rPr>
      </w:pPr>
      <w:r>
        <w:rPr>
          <w:rFonts w:hint="eastAsia" w:eastAsia="方正仿宋简体" w:cs="Times New Roman"/>
          <w:sz w:val="32"/>
          <w:szCs w:val="32"/>
          <w:lang w:val="en-US" w:eastAsia="zh-CN"/>
        </w:rPr>
        <w:t xml:space="preserve">    </w:t>
      </w:r>
      <w:r>
        <w:rPr>
          <w:rFonts w:hint="eastAsia" w:eastAsia="方正仿宋简体" w:cs="Times New Roman"/>
          <w:sz w:val="32"/>
          <w:szCs w:val="32"/>
          <w:lang w:eastAsia="zh-CN"/>
        </w:rPr>
        <w:t>经区人民政府同意，现将《武清区关于逐步推行免费学前教育的实施方案》印发给你们，请照此执行。</w:t>
      </w:r>
    </w:p>
    <w:p w14:paraId="762F5102">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简体" w:cs="Times New Roman"/>
          <w:sz w:val="32"/>
          <w:szCs w:val="32"/>
        </w:rPr>
      </w:pPr>
    </w:p>
    <w:p w14:paraId="624C0273">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简体" w:cs="Times New Roman"/>
          <w:sz w:val="32"/>
          <w:szCs w:val="32"/>
        </w:rPr>
      </w:pPr>
    </w:p>
    <w:p w14:paraId="2C89E0F1">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天津市武清区教育局          天津市武清区财政局</w:t>
      </w:r>
    </w:p>
    <w:p w14:paraId="4534D05A">
      <w:pPr>
        <w:keepNext w:val="0"/>
        <w:keepLines w:val="0"/>
        <w:pageBreakBefore w:val="0"/>
        <w:kinsoku/>
        <w:wordWrap/>
        <w:overflowPunct/>
        <w:topLinePunct w:val="0"/>
        <w:autoSpaceDE/>
        <w:autoSpaceDN/>
        <w:bidi w:val="0"/>
        <w:adjustRightInd/>
        <w:spacing w:line="580" w:lineRule="exact"/>
        <w:ind w:firstLine="5280" w:firstLineChars="165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w:t>
      </w:r>
      <w:r>
        <w:rPr>
          <w:rFonts w:hint="eastAsia" w:eastAsia="方正仿宋简体" w:cs="Times New Roman"/>
          <w:sz w:val="32"/>
          <w:szCs w:val="32"/>
          <w:lang w:val="en-US" w:eastAsia="zh-CN"/>
        </w:rPr>
        <w:t>5</w:t>
      </w:r>
      <w:r>
        <w:rPr>
          <w:rFonts w:hint="default" w:ascii="Times New Roman" w:hAnsi="Times New Roman" w:eastAsia="方正仿宋简体" w:cs="Times New Roman"/>
          <w:sz w:val="32"/>
          <w:szCs w:val="32"/>
        </w:rPr>
        <w:t>年</w:t>
      </w:r>
      <w:r>
        <w:rPr>
          <w:rFonts w:hint="eastAsia" w:eastAsia="方正仿宋简体" w:cs="Times New Roman"/>
          <w:sz w:val="32"/>
          <w:szCs w:val="32"/>
          <w:lang w:val="en-US" w:eastAsia="zh-CN"/>
        </w:rPr>
        <w:t>10</w:t>
      </w:r>
      <w:r>
        <w:rPr>
          <w:rFonts w:hint="default" w:ascii="Times New Roman" w:hAnsi="Times New Roman" w:eastAsia="方正仿宋简体" w:cs="Times New Roman"/>
          <w:sz w:val="32"/>
          <w:szCs w:val="32"/>
        </w:rPr>
        <w:t>月</w:t>
      </w:r>
      <w:r>
        <w:rPr>
          <w:rFonts w:hint="eastAsia" w:eastAsia="方正仿宋简体" w:cs="Times New Roman"/>
          <w:sz w:val="32"/>
          <w:szCs w:val="32"/>
          <w:lang w:val="en-US" w:eastAsia="zh-CN"/>
        </w:rPr>
        <w:t>24</w:t>
      </w:r>
      <w:r>
        <w:rPr>
          <w:rFonts w:hint="default" w:ascii="Times New Roman" w:hAnsi="Times New Roman" w:eastAsia="方正仿宋简体" w:cs="Times New Roman"/>
          <w:sz w:val="32"/>
          <w:szCs w:val="32"/>
        </w:rPr>
        <w:t>日</w:t>
      </w:r>
    </w:p>
    <w:p w14:paraId="521EF417">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方正仿宋简体" w:cs="Times New Roman"/>
          <w:sz w:val="32"/>
          <w:szCs w:val="32"/>
        </w:rPr>
      </w:pPr>
      <w:r>
        <w:rPr>
          <w:rFonts w:hint="eastAsia" w:eastAsia="方正仿宋简体" w:cs="Times New Roman"/>
          <w:sz w:val="32"/>
          <w:lang w:val="en-US" w:eastAsia="zh-CN"/>
        </w:rPr>
        <w:t xml:space="preserve">    </w:t>
      </w:r>
      <w:r>
        <w:rPr>
          <w:rFonts w:hint="default" w:ascii="Times New Roman" w:hAnsi="Times New Roman" w:eastAsia="方正仿宋简体" w:cs="Times New Roman"/>
          <w:sz w:val="32"/>
        </w:rPr>
        <w:t>（此件</w:t>
      </w:r>
      <w:r>
        <w:rPr>
          <w:rFonts w:hint="eastAsia" w:eastAsia="方正仿宋简体" w:cs="Times New Roman"/>
          <w:sz w:val="32"/>
          <w:lang w:eastAsia="zh-CN"/>
        </w:rPr>
        <w:t>主动公开</w:t>
      </w:r>
      <w:r>
        <w:rPr>
          <w:rFonts w:hint="default" w:ascii="Times New Roman" w:hAnsi="Times New Roman" w:eastAsia="方正仿宋简体" w:cs="Times New Roman"/>
          <w:sz w:val="32"/>
        </w:rPr>
        <w:t>）</w:t>
      </w:r>
    </w:p>
    <w:p w14:paraId="2075C3A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b w:val="0"/>
          <w:bCs/>
          <w:sz w:val="44"/>
          <w:szCs w:val="44"/>
        </w:rPr>
      </w:pPr>
    </w:p>
    <w:p w14:paraId="11CC2CA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b w:val="0"/>
          <w:bCs/>
          <w:sz w:val="44"/>
          <w:szCs w:val="44"/>
          <w:lang w:eastAsia="zh-CN"/>
        </w:rPr>
      </w:pPr>
      <w:r>
        <w:rPr>
          <w:rFonts w:hint="eastAsia" w:ascii="方正小标宋简体" w:eastAsia="方正小标宋简体"/>
          <w:b w:val="0"/>
          <w:bCs/>
          <w:sz w:val="44"/>
          <w:szCs w:val="44"/>
        </w:rPr>
        <w:t>武清区</w:t>
      </w:r>
      <w:r>
        <w:rPr>
          <w:rFonts w:hint="eastAsia" w:ascii="方正小标宋简体" w:eastAsia="方正小标宋简体"/>
          <w:b w:val="0"/>
          <w:bCs/>
          <w:sz w:val="44"/>
          <w:szCs w:val="44"/>
          <w:lang w:eastAsia="zh-CN"/>
        </w:rPr>
        <w:t>关于逐步推行免费</w:t>
      </w:r>
    </w:p>
    <w:p w14:paraId="4846E0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b w:val="0"/>
          <w:bCs/>
          <w:sz w:val="44"/>
          <w:szCs w:val="44"/>
          <w:lang w:eastAsia="zh-CN"/>
        </w:rPr>
      </w:pPr>
      <w:r>
        <w:rPr>
          <w:rFonts w:hint="eastAsia" w:ascii="方正小标宋简体" w:eastAsia="方正小标宋简体"/>
          <w:b w:val="0"/>
          <w:bCs/>
          <w:sz w:val="44"/>
          <w:szCs w:val="44"/>
          <w:lang w:eastAsia="zh-CN"/>
        </w:rPr>
        <w:t>学前教育的</w:t>
      </w:r>
      <w:r>
        <w:rPr>
          <w:rFonts w:hint="eastAsia" w:ascii="方正小标宋简体" w:eastAsia="方正小标宋简体"/>
          <w:b w:val="0"/>
          <w:bCs/>
          <w:sz w:val="44"/>
          <w:szCs w:val="44"/>
        </w:rPr>
        <w:t>实施方案</w:t>
      </w:r>
    </w:p>
    <w:p w14:paraId="732995B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b w:val="0"/>
          <w:bCs/>
          <w:color w:val="000000"/>
          <w:sz w:val="32"/>
          <w:szCs w:val="32"/>
          <w:lang w:eastAsia="zh-CN"/>
        </w:rPr>
      </w:pPr>
    </w:p>
    <w:p w14:paraId="5361C47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color w:val="000000"/>
          <w:sz w:val="32"/>
          <w:szCs w:val="32"/>
          <w:lang w:eastAsia="zh-CN"/>
        </w:rPr>
      </w:pPr>
      <w:r>
        <w:rPr>
          <w:rFonts w:hint="eastAsia" w:ascii="Times New Roman" w:hAnsi="Times New Roman" w:eastAsia="仿宋_GB2312" w:cs="Times New Roman"/>
          <w:b w:val="0"/>
          <w:bCs/>
          <w:color w:val="000000"/>
          <w:sz w:val="32"/>
          <w:szCs w:val="32"/>
          <w:lang w:eastAsia="zh-CN"/>
        </w:rPr>
        <w:t>根据</w:t>
      </w:r>
      <w:r>
        <w:rPr>
          <w:rFonts w:hint="default" w:ascii="Times New Roman" w:hAnsi="Times New Roman" w:eastAsia="仿宋_GB2312" w:cs="Times New Roman"/>
          <w:b w:val="0"/>
          <w:bCs/>
          <w:color w:val="000000"/>
          <w:sz w:val="32"/>
          <w:szCs w:val="32"/>
          <w:lang w:eastAsia="zh-CN"/>
        </w:rPr>
        <w:t>《国务院办公厅关于逐步推行免费学前教育的意见》</w:t>
      </w:r>
      <w:r>
        <w:rPr>
          <w:rFonts w:hint="eastAsia" w:ascii="Times New Roman" w:hAnsi="Times New Roman" w:eastAsia="仿宋_GB2312" w:cs="Times New Roman"/>
          <w:b w:val="0"/>
          <w:bCs/>
          <w:color w:val="000000"/>
          <w:sz w:val="32"/>
          <w:szCs w:val="32"/>
          <w:lang w:eastAsia="zh-CN"/>
        </w:rPr>
        <w:t>（国办发〔202</w:t>
      </w:r>
      <w:r>
        <w:rPr>
          <w:rFonts w:hint="eastAsia" w:ascii="Times New Roman" w:hAnsi="Times New Roman" w:eastAsia="仿宋_GB2312" w:cs="Times New Roman"/>
          <w:b w:val="0"/>
          <w:bCs/>
          <w:color w:val="000000"/>
          <w:sz w:val="32"/>
          <w:szCs w:val="32"/>
          <w:lang w:val="en-US" w:eastAsia="zh-CN"/>
        </w:rPr>
        <w:t>5</w:t>
      </w:r>
      <w:r>
        <w:rPr>
          <w:rFonts w:hint="eastAsia" w:ascii="Times New Roman" w:hAnsi="Times New Roman" w:eastAsia="仿宋_GB2312" w:cs="Times New Roman"/>
          <w:b w:val="0"/>
          <w:bCs/>
          <w:color w:val="000000"/>
          <w:sz w:val="32"/>
          <w:szCs w:val="32"/>
          <w:lang w:eastAsia="zh-CN"/>
        </w:rPr>
        <w:t>〕</w:t>
      </w:r>
      <w:r>
        <w:rPr>
          <w:rFonts w:hint="eastAsia" w:ascii="Times New Roman" w:hAnsi="Times New Roman" w:eastAsia="仿宋_GB2312" w:cs="Times New Roman"/>
          <w:b w:val="0"/>
          <w:bCs/>
          <w:color w:val="000000"/>
          <w:sz w:val="32"/>
          <w:szCs w:val="32"/>
          <w:lang w:val="en-US" w:eastAsia="zh-CN"/>
        </w:rPr>
        <w:t>27</w:t>
      </w:r>
      <w:r>
        <w:rPr>
          <w:rFonts w:hint="eastAsia" w:ascii="Times New Roman" w:hAnsi="Times New Roman" w:eastAsia="仿宋_GB2312" w:cs="Times New Roman"/>
          <w:b w:val="0"/>
          <w:bCs/>
          <w:color w:val="000000"/>
          <w:sz w:val="32"/>
          <w:szCs w:val="32"/>
          <w:lang w:eastAsia="zh-CN"/>
        </w:rPr>
        <w:t>号）</w:t>
      </w:r>
      <w:r>
        <w:rPr>
          <w:rFonts w:hint="default" w:ascii="Times New Roman" w:hAnsi="Times New Roman" w:eastAsia="仿宋_GB2312" w:cs="Times New Roman"/>
          <w:b w:val="0"/>
          <w:bCs/>
          <w:color w:val="000000"/>
          <w:sz w:val="32"/>
          <w:szCs w:val="32"/>
          <w:lang w:eastAsia="zh-CN"/>
        </w:rPr>
        <w:t>和</w:t>
      </w:r>
      <w:r>
        <w:rPr>
          <w:rFonts w:hint="eastAsia" w:ascii="Times New Roman" w:hAnsi="Times New Roman" w:eastAsia="仿宋_GB2312" w:cs="Times New Roman"/>
          <w:b w:val="0"/>
          <w:bCs/>
          <w:color w:val="000000"/>
          <w:sz w:val="32"/>
          <w:szCs w:val="32"/>
          <w:lang w:eastAsia="zh-CN"/>
        </w:rPr>
        <w:t>天津市人民政府办公厅印发的《关于逐步推行免费学前教育的实施方案》（津政办规〔202</w:t>
      </w:r>
      <w:r>
        <w:rPr>
          <w:rFonts w:hint="eastAsia" w:ascii="Times New Roman" w:hAnsi="Times New Roman" w:eastAsia="仿宋_GB2312" w:cs="Times New Roman"/>
          <w:b w:val="0"/>
          <w:bCs/>
          <w:color w:val="000000"/>
          <w:sz w:val="32"/>
          <w:szCs w:val="32"/>
          <w:lang w:val="en-US" w:eastAsia="zh-CN"/>
        </w:rPr>
        <w:t>5</w:t>
      </w:r>
      <w:r>
        <w:rPr>
          <w:rFonts w:hint="eastAsia" w:ascii="Times New Roman" w:hAnsi="Times New Roman" w:eastAsia="仿宋_GB2312" w:cs="Times New Roman"/>
          <w:b w:val="0"/>
          <w:bCs/>
          <w:color w:val="000000"/>
          <w:sz w:val="32"/>
          <w:szCs w:val="32"/>
          <w:lang w:eastAsia="zh-CN"/>
        </w:rPr>
        <w:t>〕</w:t>
      </w:r>
      <w:r>
        <w:rPr>
          <w:rFonts w:hint="eastAsia" w:ascii="Times New Roman" w:hAnsi="Times New Roman" w:eastAsia="仿宋_GB2312" w:cs="Times New Roman"/>
          <w:b w:val="0"/>
          <w:bCs/>
          <w:color w:val="000000"/>
          <w:sz w:val="32"/>
          <w:szCs w:val="32"/>
          <w:lang w:val="en-US" w:eastAsia="zh-CN"/>
        </w:rPr>
        <w:t>12</w:t>
      </w:r>
      <w:r>
        <w:rPr>
          <w:rFonts w:hint="eastAsia" w:ascii="Times New Roman" w:hAnsi="Times New Roman" w:eastAsia="仿宋_GB2312" w:cs="Times New Roman"/>
          <w:b w:val="0"/>
          <w:bCs/>
          <w:color w:val="000000"/>
          <w:sz w:val="32"/>
          <w:szCs w:val="32"/>
          <w:lang w:eastAsia="zh-CN"/>
        </w:rPr>
        <w:t>号）文件精神</w:t>
      </w:r>
      <w:r>
        <w:rPr>
          <w:rFonts w:hint="default" w:ascii="Times New Roman" w:hAnsi="Times New Roman" w:eastAsia="仿宋_GB2312" w:cs="Times New Roman"/>
          <w:b w:val="0"/>
          <w:bCs/>
          <w:color w:val="000000"/>
          <w:sz w:val="32"/>
          <w:szCs w:val="32"/>
          <w:lang w:eastAsia="zh-CN"/>
        </w:rPr>
        <w:t>，</w:t>
      </w:r>
      <w:r>
        <w:rPr>
          <w:rFonts w:hint="eastAsia" w:ascii="Times New Roman" w:hAnsi="Times New Roman" w:eastAsia="仿宋_GB2312" w:cs="Times New Roman"/>
          <w:b w:val="0"/>
          <w:bCs/>
          <w:color w:val="000000"/>
          <w:sz w:val="32"/>
          <w:szCs w:val="32"/>
          <w:lang w:eastAsia="zh-CN"/>
        </w:rPr>
        <w:t>结合我区实际</w:t>
      </w:r>
      <w:r>
        <w:rPr>
          <w:rFonts w:hint="default" w:ascii="Times New Roman" w:hAnsi="Times New Roman" w:eastAsia="仿宋_GB2312" w:cs="Times New Roman"/>
          <w:b w:val="0"/>
          <w:bCs/>
          <w:color w:val="000000"/>
          <w:sz w:val="32"/>
          <w:szCs w:val="32"/>
          <w:lang w:eastAsia="zh-CN"/>
        </w:rPr>
        <w:t>，制定</w:t>
      </w:r>
      <w:r>
        <w:rPr>
          <w:rFonts w:hint="eastAsia" w:ascii="Times New Roman" w:hAnsi="Times New Roman" w:eastAsia="仿宋_GB2312" w:cs="Times New Roman"/>
          <w:b w:val="0"/>
          <w:bCs/>
          <w:color w:val="000000"/>
          <w:sz w:val="32"/>
          <w:szCs w:val="32"/>
          <w:lang w:eastAsia="zh-CN"/>
        </w:rPr>
        <w:t>本</w:t>
      </w:r>
      <w:r>
        <w:rPr>
          <w:rFonts w:hint="default" w:ascii="Times New Roman" w:hAnsi="Times New Roman" w:eastAsia="仿宋_GB2312" w:cs="Times New Roman"/>
          <w:b w:val="0"/>
          <w:bCs/>
          <w:color w:val="000000"/>
          <w:sz w:val="32"/>
          <w:szCs w:val="32"/>
          <w:lang w:eastAsia="zh-CN"/>
        </w:rPr>
        <w:t>方案。</w:t>
      </w:r>
    </w:p>
    <w:p w14:paraId="481524B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一、工作目标</w:t>
      </w:r>
    </w:p>
    <w:p w14:paraId="02BC764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以习近平新时代中国特色社会主义思想为指导，深入贯彻党的二十大和二十届二中、三中全会精神，全面贯彻党的教育方针，聚焦人民群众所急所需所盼，按照强化普及普惠</w:t>
      </w:r>
      <w:r>
        <w:rPr>
          <w:rFonts w:hint="eastAsia" w:eastAsia="仿宋_GB2312"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lang w:val="en-US" w:eastAsia="zh-CN"/>
        </w:rPr>
        <w:t>稳妥有序推进、加大政府投入、经费合理分担的原则，逐步免除我区学前教育保育教育费，以政府投入的“加法”实现家庭教育支出的“减法”，落实好减免学前一年在园幼儿保育教育费工作，办好人民满意的教育。</w:t>
      </w:r>
    </w:p>
    <w:p w14:paraId="3A8097F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黑体" w:hAnsi="黑体" w:eastAsia="黑体" w:cs="黑体"/>
          <w:b w:val="0"/>
          <w:bCs/>
          <w:color w:val="000000"/>
          <w:sz w:val="32"/>
          <w:szCs w:val="32"/>
          <w:lang w:val="en-US" w:eastAsia="zh-CN"/>
        </w:rPr>
      </w:pPr>
      <w:r>
        <w:rPr>
          <w:rFonts w:hint="default" w:ascii="黑体" w:hAnsi="黑体" w:eastAsia="黑体" w:cs="黑体"/>
          <w:b w:val="0"/>
          <w:bCs/>
          <w:color w:val="000000"/>
          <w:sz w:val="32"/>
          <w:szCs w:val="32"/>
          <w:lang w:val="en-US" w:eastAsia="zh-CN"/>
        </w:rPr>
        <w:t>二、实施内容</w:t>
      </w:r>
    </w:p>
    <w:p w14:paraId="327824B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（一）减免保育教育费对象</w:t>
      </w:r>
    </w:p>
    <w:p w14:paraId="696377F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仿宋_GB2312" w:cs="Times New Roman"/>
          <w:b w:val="0"/>
          <w:bCs/>
          <w:color w:val="000000"/>
          <w:sz w:val="32"/>
          <w:szCs w:val="32"/>
          <w:lang w:eastAsia="zh-CN"/>
        </w:rPr>
        <w:t>从2025年秋季学期起，免除</w:t>
      </w:r>
      <w:r>
        <w:rPr>
          <w:rFonts w:hint="default" w:ascii="Times New Roman" w:hAnsi="Times New Roman" w:eastAsia="仿宋_GB2312" w:cs="Times New Roman"/>
          <w:b w:val="0"/>
          <w:bCs/>
          <w:color w:val="000000"/>
          <w:sz w:val="32"/>
          <w:szCs w:val="32"/>
          <w:lang w:val="en" w:eastAsia="zh-CN"/>
        </w:rPr>
        <w:t>我区</w:t>
      </w:r>
      <w:r>
        <w:rPr>
          <w:rFonts w:hint="default" w:ascii="Times New Roman" w:hAnsi="Times New Roman" w:eastAsia="仿宋_GB2312" w:cs="Times New Roman"/>
          <w:b w:val="0"/>
          <w:bCs/>
          <w:color w:val="000000"/>
          <w:sz w:val="32"/>
          <w:szCs w:val="32"/>
          <w:lang w:eastAsia="zh-CN"/>
        </w:rPr>
        <w:t>公办幼儿园学前一年在</w:t>
      </w:r>
      <w:r>
        <w:rPr>
          <w:rFonts w:hint="default" w:ascii="Times New Roman" w:hAnsi="Times New Roman" w:eastAsia="仿宋_GB2312" w:cs="Times New Roman"/>
          <w:b w:val="0"/>
          <w:bCs/>
          <w:color w:val="000000"/>
          <w:sz w:val="32"/>
          <w:szCs w:val="32"/>
          <w:lang w:val="en" w:eastAsia="zh-CN"/>
        </w:rPr>
        <w:t>园</w:t>
      </w:r>
      <w:r>
        <w:rPr>
          <w:rFonts w:hint="eastAsia" w:ascii="Times New Roman" w:hAnsi="Times New Roman" w:eastAsia="仿宋_GB2312" w:cs="Times New Roman"/>
          <w:b w:val="0"/>
          <w:bCs/>
          <w:color w:val="000000"/>
          <w:sz w:val="32"/>
          <w:szCs w:val="32"/>
          <w:lang w:val="en" w:eastAsia="zh-CN"/>
        </w:rPr>
        <w:t>儿童</w:t>
      </w:r>
      <w:r>
        <w:rPr>
          <w:rFonts w:hint="default" w:ascii="Times New Roman" w:hAnsi="Times New Roman" w:eastAsia="仿宋_GB2312" w:cs="Times New Roman"/>
          <w:b w:val="0"/>
          <w:bCs/>
          <w:color w:val="000000"/>
          <w:sz w:val="32"/>
          <w:szCs w:val="32"/>
          <w:lang w:eastAsia="zh-CN"/>
        </w:rPr>
        <w:t>保育教育费。对</w:t>
      </w:r>
      <w:r>
        <w:rPr>
          <w:rFonts w:hint="default" w:ascii="Times New Roman" w:hAnsi="Times New Roman" w:eastAsia="仿宋_GB2312" w:cs="Times New Roman"/>
          <w:b w:val="0"/>
          <w:bCs/>
          <w:color w:val="auto"/>
          <w:sz w:val="32"/>
          <w:szCs w:val="32"/>
          <w:lang w:eastAsia="zh-CN"/>
        </w:rPr>
        <w:t>在区政务服务办</w:t>
      </w:r>
      <w:r>
        <w:rPr>
          <w:rFonts w:hint="default" w:ascii="Times New Roman" w:hAnsi="Times New Roman" w:eastAsia="仿宋_GB2312" w:cs="Times New Roman"/>
          <w:b w:val="0"/>
          <w:bCs/>
          <w:color w:val="000000"/>
          <w:sz w:val="32"/>
          <w:szCs w:val="32"/>
          <w:lang w:eastAsia="zh-CN"/>
        </w:rPr>
        <w:t>批准设立、</w:t>
      </w:r>
      <w:r>
        <w:rPr>
          <w:rFonts w:hint="eastAsia" w:ascii="Times New Roman" w:hAnsi="Times New Roman" w:eastAsia="仿宋_GB2312" w:cs="Times New Roman"/>
          <w:b w:val="0"/>
          <w:bCs/>
          <w:color w:val="000000"/>
          <w:sz w:val="32"/>
          <w:szCs w:val="32"/>
          <w:lang w:eastAsia="zh-CN"/>
        </w:rPr>
        <w:t>区</w:t>
      </w:r>
      <w:r>
        <w:rPr>
          <w:rFonts w:hint="default" w:ascii="Times New Roman" w:hAnsi="Times New Roman" w:eastAsia="仿宋_GB2312" w:cs="Times New Roman"/>
          <w:b w:val="0"/>
          <w:bCs/>
          <w:color w:val="000000"/>
          <w:sz w:val="32"/>
          <w:szCs w:val="32"/>
          <w:lang w:eastAsia="zh-CN"/>
        </w:rPr>
        <w:t>教育</w:t>
      </w:r>
      <w:r>
        <w:rPr>
          <w:rFonts w:hint="eastAsia" w:ascii="Times New Roman" w:hAnsi="Times New Roman" w:eastAsia="仿宋_GB2312" w:cs="Times New Roman"/>
          <w:b w:val="0"/>
          <w:bCs/>
          <w:color w:val="000000"/>
          <w:sz w:val="32"/>
          <w:szCs w:val="32"/>
          <w:lang w:eastAsia="zh-CN"/>
        </w:rPr>
        <w:t>局</w:t>
      </w:r>
      <w:r>
        <w:rPr>
          <w:rFonts w:hint="default" w:ascii="Times New Roman" w:hAnsi="Times New Roman" w:eastAsia="仿宋_GB2312" w:cs="Times New Roman"/>
          <w:b w:val="0"/>
          <w:bCs/>
          <w:color w:val="000000"/>
          <w:sz w:val="32"/>
          <w:szCs w:val="32"/>
          <w:lang w:eastAsia="zh-CN"/>
        </w:rPr>
        <w:t>备案的民办幼儿园就读的适龄</w:t>
      </w:r>
      <w:r>
        <w:rPr>
          <w:rFonts w:hint="eastAsia" w:ascii="Times New Roman" w:hAnsi="Times New Roman" w:eastAsia="仿宋_GB2312" w:cs="Times New Roman"/>
          <w:b w:val="0"/>
          <w:bCs/>
          <w:color w:val="000000"/>
          <w:sz w:val="32"/>
          <w:szCs w:val="32"/>
          <w:lang w:eastAsia="zh-CN"/>
        </w:rPr>
        <w:t>儿童</w:t>
      </w:r>
      <w:r>
        <w:rPr>
          <w:rFonts w:hint="default" w:ascii="Times New Roman" w:hAnsi="Times New Roman" w:eastAsia="仿宋_GB2312" w:cs="Times New Roman"/>
          <w:b w:val="0"/>
          <w:bCs/>
          <w:color w:val="000000"/>
          <w:sz w:val="32"/>
          <w:szCs w:val="32"/>
          <w:lang w:eastAsia="zh-CN"/>
        </w:rPr>
        <w:t>，参照所在区域（城区、镇域）同类型公办幼儿园</w:t>
      </w:r>
      <w:r>
        <w:rPr>
          <w:rFonts w:hint="eastAsia" w:ascii="Times New Roman" w:hAnsi="Times New Roman" w:eastAsia="仿宋_GB2312" w:cs="Times New Roman"/>
          <w:b w:val="0"/>
          <w:bCs/>
          <w:color w:val="000000"/>
          <w:sz w:val="32"/>
          <w:szCs w:val="32"/>
          <w:lang w:eastAsia="zh-CN"/>
        </w:rPr>
        <w:t>平均</w:t>
      </w:r>
      <w:r>
        <w:rPr>
          <w:rFonts w:hint="default" w:ascii="Times New Roman" w:hAnsi="Times New Roman" w:eastAsia="仿宋_GB2312" w:cs="Times New Roman"/>
          <w:b w:val="0"/>
          <w:bCs/>
          <w:color w:val="000000"/>
          <w:sz w:val="32"/>
          <w:szCs w:val="32"/>
          <w:lang w:eastAsia="zh-CN"/>
        </w:rPr>
        <w:t>免除</w:t>
      </w:r>
      <w:r>
        <w:rPr>
          <w:rFonts w:hint="default" w:ascii="Times New Roman" w:hAnsi="Times New Roman" w:eastAsia="仿宋_GB2312" w:cs="Times New Roman"/>
          <w:b w:val="0"/>
          <w:bCs/>
          <w:color w:val="000000"/>
          <w:sz w:val="32"/>
          <w:szCs w:val="32"/>
          <w:lang w:val="en" w:eastAsia="zh-CN"/>
        </w:rPr>
        <w:t>标准</w:t>
      </w:r>
      <w:r>
        <w:rPr>
          <w:rFonts w:hint="default" w:ascii="Times New Roman" w:hAnsi="Times New Roman" w:eastAsia="仿宋_GB2312" w:cs="Times New Roman"/>
          <w:b w:val="0"/>
          <w:bCs/>
          <w:color w:val="000000"/>
          <w:sz w:val="32"/>
          <w:szCs w:val="32"/>
          <w:lang w:eastAsia="zh-CN"/>
        </w:rPr>
        <w:t>，相应减免保育教育费。</w:t>
      </w:r>
      <w:r>
        <w:rPr>
          <w:rFonts w:hint="eastAsia" w:ascii="Times New Roman" w:hAnsi="Times New Roman" w:eastAsia="仿宋_GB2312" w:cs="Times New Roman"/>
          <w:b w:val="0"/>
          <w:bCs/>
          <w:color w:val="000000"/>
          <w:sz w:val="32"/>
          <w:szCs w:val="32"/>
          <w:lang w:eastAsia="zh-CN"/>
        </w:rPr>
        <w:t>同时，根据国家和天津市有关工作部署以及我区实际，适时完善免费学前教育政策。</w:t>
      </w:r>
    </w:p>
    <w:p w14:paraId="54CC3D9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楷体_GB2312" w:hAnsi="楷体_GB2312" w:eastAsia="楷体_GB2312" w:cs="楷体_GB2312"/>
          <w:b w:val="0"/>
          <w:bCs/>
          <w:color w:val="000000"/>
          <w:sz w:val="32"/>
          <w:szCs w:val="32"/>
          <w:lang w:val="en-US" w:eastAsia="zh-CN"/>
        </w:rPr>
      </w:pPr>
      <w:r>
        <w:rPr>
          <w:rFonts w:hint="default" w:ascii="楷体_GB2312" w:hAnsi="楷体_GB2312" w:eastAsia="楷体_GB2312" w:cs="楷体_GB2312"/>
          <w:b w:val="0"/>
          <w:bCs/>
          <w:color w:val="000000"/>
          <w:sz w:val="32"/>
          <w:szCs w:val="32"/>
          <w:lang w:val="en-US" w:eastAsia="zh-CN"/>
        </w:rPr>
        <w:t>（二）减免保育教育费标准</w:t>
      </w:r>
    </w:p>
    <w:p w14:paraId="320F325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1.公办幼儿园</w:t>
      </w:r>
    </w:p>
    <w:p w14:paraId="4ECEC2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仿宋_GB2312" w:cs="Times New Roman"/>
          <w:b w:val="0"/>
          <w:bCs/>
          <w:color w:val="000000"/>
          <w:sz w:val="32"/>
          <w:szCs w:val="32"/>
          <w:lang w:eastAsia="zh-CN"/>
        </w:rPr>
        <w:t>公办幼儿园按照实际收取的保育教育费（不含伙食费、住宿费、杂费等）免除。</w:t>
      </w:r>
    </w:p>
    <w:p w14:paraId="5193095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2.民办幼儿园</w:t>
      </w:r>
    </w:p>
    <w:p w14:paraId="753BB81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lang w:val="en-US" w:eastAsia="zh-CN"/>
        </w:rPr>
        <w:t>1</w:t>
      </w:r>
      <w:r>
        <w:rPr>
          <w:rFonts w:hint="default" w:ascii="Times New Roman" w:hAnsi="Times New Roman" w:eastAsia="仿宋_GB2312" w:cs="Times New Roman"/>
          <w:b w:val="0"/>
          <w:bCs/>
          <w:color w:val="000000"/>
          <w:sz w:val="32"/>
          <w:szCs w:val="32"/>
          <w:lang w:eastAsia="zh-CN"/>
        </w:rPr>
        <w:t>）普惠性民办幼儿园</w:t>
      </w:r>
    </w:p>
    <w:p w14:paraId="55A5728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color w:val="000000"/>
          <w:sz w:val="32"/>
          <w:szCs w:val="32"/>
          <w:lang w:eastAsia="zh-CN"/>
        </w:rPr>
      </w:pPr>
      <w:r>
        <w:rPr>
          <w:rFonts w:hint="eastAsia" w:ascii="Times New Roman" w:hAnsi="Times New Roman" w:eastAsia="仿宋_GB2312" w:cs="Times New Roman"/>
          <w:b w:val="0"/>
          <w:bCs/>
          <w:color w:val="auto"/>
          <w:sz w:val="32"/>
          <w:szCs w:val="32"/>
          <w:lang w:eastAsia="zh-CN"/>
        </w:rPr>
        <w:t>经</w:t>
      </w:r>
      <w:r>
        <w:rPr>
          <w:rFonts w:hint="default" w:ascii="Times New Roman" w:hAnsi="Times New Roman" w:eastAsia="仿宋_GB2312" w:cs="Times New Roman"/>
          <w:b w:val="0"/>
          <w:bCs/>
          <w:color w:val="auto"/>
          <w:sz w:val="32"/>
          <w:szCs w:val="32"/>
          <w:lang w:eastAsia="zh-CN"/>
        </w:rPr>
        <w:t>区政务服务办</w:t>
      </w:r>
      <w:r>
        <w:rPr>
          <w:rFonts w:hint="default" w:ascii="Times New Roman" w:hAnsi="Times New Roman" w:eastAsia="仿宋_GB2312" w:cs="Times New Roman"/>
          <w:b w:val="0"/>
          <w:bCs/>
          <w:color w:val="000000"/>
          <w:sz w:val="32"/>
          <w:szCs w:val="32"/>
          <w:lang w:eastAsia="zh-CN"/>
        </w:rPr>
        <w:t>批准设立、</w:t>
      </w:r>
      <w:r>
        <w:rPr>
          <w:rFonts w:hint="eastAsia" w:ascii="Times New Roman" w:hAnsi="Times New Roman" w:eastAsia="仿宋_GB2312" w:cs="Times New Roman"/>
          <w:b w:val="0"/>
          <w:bCs/>
          <w:color w:val="000000"/>
          <w:sz w:val="32"/>
          <w:szCs w:val="32"/>
          <w:lang w:eastAsia="zh-CN"/>
        </w:rPr>
        <w:t>区</w:t>
      </w:r>
      <w:r>
        <w:rPr>
          <w:rFonts w:hint="default" w:ascii="Times New Roman" w:hAnsi="Times New Roman" w:eastAsia="仿宋_GB2312" w:cs="Times New Roman"/>
          <w:b w:val="0"/>
          <w:bCs/>
          <w:color w:val="000000"/>
          <w:sz w:val="32"/>
          <w:szCs w:val="32"/>
          <w:lang w:eastAsia="zh-CN"/>
        </w:rPr>
        <w:t>教育</w:t>
      </w:r>
      <w:r>
        <w:rPr>
          <w:rFonts w:hint="eastAsia" w:ascii="Times New Roman" w:hAnsi="Times New Roman" w:eastAsia="仿宋_GB2312" w:cs="Times New Roman"/>
          <w:b w:val="0"/>
          <w:bCs/>
          <w:color w:val="000000"/>
          <w:sz w:val="32"/>
          <w:szCs w:val="32"/>
          <w:lang w:eastAsia="zh-CN"/>
        </w:rPr>
        <w:t>局</w:t>
      </w:r>
      <w:r>
        <w:rPr>
          <w:rFonts w:hint="default" w:ascii="Times New Roman" w:hAnsi="Times New Roman" w:eastAsia="仿宋_GB2312" w:cs="Times New Roman"/>
          <w:b w:val="0"/>
          <w:bCs/>
          <w:color w:val="000000"/>
          <w:sz w:val="32"/>
          <w:szCs w:val="32"/>
          <w:lang w:eastAsia="zh-CN"/>
        </w:rPr>
        <w:t>备案</w:t>
      </w:r>
      <w:r>
        <w:rPr>
          <w:rFonts w:hint="eastAsia" w:ascii="Times New Roman" w:hAnsi="Times New Roman" w:eastAsia="仿宋_GB2312" w:cs="Times New Roman"/>
          <w:b w:val="0"/>
          <w:bCs/>
          <w:color w:val="000000"/>
          <w:sz w:val="32"/>
          <w:szCs w:val="32"/>
          <w:lang w:eastAsia="zh-CN"/>
        </w:rPr>
        <w:t>，位于</w:t>
      </w:r>
      <w:r>
        <w:rPr>
          <w:rFonts w:hint="default" w:ascii="Times New Roman" w:hAnsi="Times New Roman" w:eastAsia="仿宋_GB2312" w:cs="Times New Roman"/>
          <w:b w:val="0"/>
          <w:bCs/>
          <w:color w:val="000000"/>
          <w:sz w:val="32"/>
          <w:szCs w:val="32"/>
          <w:lang w:eastAsia="zh-CN"/>
        </w:rPr>
        <w:t>城区（</w:t>
      </w:r>
      <w:r>
        <w:rPr>
          <w:rFonts w:hint="eastAsia" w:ascii="Times New Roman" w:hAnsi="Times New Roman" w:eastAsia="仿宋_GB2312" w:cs="Times New Roman"/>
          <w:b w:val="0"/>
          <w:bCs/>
          <w:color w:val="000000"/>
          <w:sz w:val="32"/>
          <w:szCs w:val="32"/>
          <w:lang w:val="en-US" w:eastAsia="zh-CN"/>
        </w:rPr>
        <w:t>5</w:t>
      </w:r>
      <w:r>
        <w:rPr>
          <w:rFonts w:hint="default" w:ascii="Times New Roman" w:hAnsi="Times New Roman" w:eastAsia="仿宋_GB2312" w:cs="Times New Roman"/>
          <w:b w:val="0"/>
          <w:bCs/>
          <w:color w:val="000000"/>
          <w:sz w:val="32"/>
          <w:szCs w:val="32"/>
          <w:lang w:eastAsia="zh-CN"/>
        </w:rPr>
        <w:t>个街道）</w:t>
      </w:r>
      <w:r>
        <w:rPr>
          <w:rFonts w:hint="eastAsia" w:ascii="Times New Roman" w:hAnsi="Times New Roman" w:eastAsia="仿宋_GB2312" w:cs="Times New Roman"/>
          <w:b w:val="0"/>
          <w:bCs/>
          <w:color w:val="000000"/>
          <w:sz w:val="32"/>
          <w:szCs w:val="32"/>
          <w:lang w:eastAsia="zh-CN"/>
        </w:rPr>
        <w:t>范围内的</w:t>
      </w:r>
      <w:r>
        <w:rPr>
          <w:rFonts w:hint="default" w:ascii="Times New Roman" w:hAnsi="Times New Roman" w:eastAsia="仿宋_GB2312" w:cs="Times New Roman"/>
          <w:b w:val="0"/>
          <w:bCs/>
          <w:color w:val="000000"/>
          <w:sz w:val="32"/>
          <w:szCs w:val="32"/>
          <w:lang w:eastAsia="zh-CN"/>
        </w:rPr>
        <w:t>幼儿园，参照</w:t>
      </w:r>
      <w:r>
        <w:rPr>
          <w:rFonts w:hint="eastAsia" w:ascii="Times New Roman" w:hAnsi="Times New Roman" w:eastAsia="仿宋_GB2312" w:cs="Times New Roman"/>
          <w:b w:val="0"/>
          <w:bCs/>
          <w:color w:val="000000"/>
          <w:sz w:val="32"/>
          <w:szCs w:val="32"/>
          <w:lang w:eastAsia="zh-CN"/>
        </w:rPr>
        <w:t>同</w:t>
      </w:r>
      <w:r>
        <w:rPr>
          <w:rFonts w:hint="default" w:ascii="Times New Roman" w:hAnsi="Times New Roman" w:eastAsia="仿宋_GB2312" w:cs="Times New Roman"/>
          <w:b w:val="0"/>
          <w:bCs/>
          <w:color w:val="000000"/>
          <w:sz w:val="32"/>
          <w:szCs w:val="32"/>
          <w:lang w:eastAsia="zh-CN"/>
        </w:rPr>
        <w:t>区域同类型公办幼儿园平均</w:t>
      </w:r>
      <w:r>
        <w:rPr>
          <w:rFonts w:hint="default" w:ascii="Times New Roman" w:hAnsi="Times New Roman" w:eastAsia="仿宋_GB2312" w:cs="Times New Roman"/>
          <w:b w:val="0"/>
          <w:bCs/>
          <w:color w:val="000000"/>
          <w:sz w:val="32"/>
          <w:szCs w:val="32"/>
          <w:lang w:val="en" w:eastAsia="zh-CN"/>
        </w:rPr>
        <w:t>免除标准</w:t>
      </w:r>
      <w:r>
        <w:rPr>
          <w:rFonts w:hint="default" w:ascii="Times New Roman" w:hAnsi="Times New Roman" w:eastAsia="仿宋_GB2312" w:cs="Times New Roman"/>
          <w:b w:val="0"/>
          <w:bCs/>
          <w:color w:val="000000"/>
          <w:sz w:val="32"/>
          <w:szCs w:val="32"/>
          <w:lang w:eastAsia="zh-CN"/>
        </w:rPr>
        <w:t>相应减免保育教育费</w:t>
      </w:r>
      <w:r>
        <w:rPr>
          <w:rFonts w:hint="eastAsia" w:ascii="Times New Roman" w:hAnsi="Times New Roman" w:eastAsia="仿宋_GB2312" w:cs="Times New Roman"/>
          <w:b w:val="0"/>
          <w:bCs/>
          <w:color w:val="000000"/>
          <w:sz w:val="32"/>
          <w:szCs w:val="32"/>
          <w:lang w:eastAsia="zh-CN"/>
        </w:rPr>
        <w:t>；位于</w:t>
      </w:r>
      <w:r>
        <w:rPr>
          <w:rFonts w:hint="default" w:ascii="Times New Roman" w:hAnsi="Times New Roman" w:eastAsia="仿宋_GB2312" w:cs="Times New Roman"/>
          <w:b w:val="0"/>
          <w:bCs/>
          <w:color w:val="000000"/>
          <w:sz w:val="32"/>
          <w:szCs w:val="32"/>
          <w:lang w:eastAsia="zh-CN"/>
        </w:rPr>
        <w:t>镇域（</w:t>
      </w:r>
      <w:r>
        <w:rPr>
          <w:rFonts w:hint="default" w:ascii="Times New Roman" w:hAnsi="Times New Roman" w:eastAsia="仿宋_GB2312" w:cs="Times New Roman"/>
          <w:b w:val="0"/>
          <w:bCs/>
          <w:color w:val="000000"/>
          <w:sz w:val="32"/>
          <w:szCs w:val="32"/>
          <w:lang w:val="en-US" w:eastAsia="zh-CN"/>
        </w:rPr>
        <w:t>24个镇</w:t>
      </w:r>
      <w:r>
        <w:rPr>
          <w:rFonts w:hint="default" w:ascii="Times New Roman" w:hAnsi="Times New Roman" w:eastAsia="仿宋_GB2312" w:cs="Times New Roman"/>
          <w:b w:val="0"/>
          <w:bCs/>
          <w:color w:val="000000"/>
          <w:sz w:val="32"/>
          <w:szCs w:val="32"/>
          <w:lang w:eastAsia="zh-CN"/>
        </w:rPr>
        <w:t>）</w:t>
      </w:r>
      <w:r>
        <w:rPr>
          <w:rFonts w:hint="eastAsia" w:ascii="Times New Roman" w:hAnsi="Times New Roman" w:eastAsia="仿宋_GB2312" w:cs="Times New Roman"/>
          <w:b w:val="0"/>
          <w:bCs/>
          <w:color w:val="000000"/>
          <w:sz w:val="32"/>
          <w:szCs w:val="32"/>
          <w:lang w:eastAsia="zh-CN"/>
        </w:rPr>
        <w:t>范围内的</w:t>
      </w:r>
      <w:r>
        <w:rPr>
          <w:rFonts w:hint="default" w:ascii="Times New Roman" w:hAnsi="Times New Roman" w:eastAsia="仿宋_GB2312" w:cs="Times New Roman"/>
          <w:b w:val="0"/>
          <w:bCs/>
          <w:color w:val="000000"/>
          <w:sz w:val="32"/>
          <w:szCs w:val="32"/>
          <w:lang w:eastAsia="zh-CN"/>
        </w:rPr>
        <w:t>幼儿园，参照</w:t>
      </w:r>
      <w:r>
        <w:rPr>
          <w:rFonts w:hint="eastAsia" w:ascii="Times New Roman" w:hAnsi="Times New Roman" w:eastAsia="仿宋_GB2312" w:cs="Times New Roman"/>
          <w:b w:val="0"/>
          <w:bCs/>
          <w:color w:val="000000"/>
          <w:sz w:val="32"/>
          <w:szCs w:val="32"/>
          <w:lang w:eastAsia="zh-CN"/>
        </w:rPr>
        <w:t>同</w:t>
      </w:r>
      <w:r>
        <w:rPr>
          <w:rFonts w:hint="default" w:ascii="Times New Roman" w:hAnsi="Times New Roman" w:eastAsia="仿宋_GB2312" w:cs="Times New Roman"/>
          <w:b w:val="0"/>
          <w:bCs/>
          <w:color w:val="000000"/>
          <w:sz w:val="32"/>
          <w:szCs w:val="32"/>
          <w:lang w:eastAsia="zh-CN"/>
        </w:rPr>
        <w:t>区域同类型公办幼儿园平均</w:t>
      </w:r>
      <w:r>
        <w:rPr>
          <w:rFonts w:hint="default" w:ascii="Times New Roman" w:hAnsi="Times New Roman" w:eastAsia="仿宋_GB2312" w:cs="Times New Roman"/>
          <w:b w:val="0"/>
          <w:bCs/>
          <w:color w:val="000000"/>
          <w:sz w:val="32"/>
          <w:szCs w:val="32"/>
          <w:lang w:val="en" w:eastAsia="zh-CN"/>
        </w:rPr>
        <w:t>免除标准</w:t>
      </w:r>
      <w:r>
        <w:rPr>
          <w:rFonts w:hint="default" w:ascii="Times New Roman" w:hAnsi="Times New Roman" w:eastAsia="仿宋_GB2312" w:cs="Times New Roman"/>
          <w:b w:val="0"/>
          <w:bCs/>
          <w:color w:val="000000"/>
          <w:sz w:val="32"/>
          <w:szCs w:val="32"/>
          <w:lang w:eastAsia="zh-CN"/>
        </w:rPr>
        <w:t>相应减免保育教育费</w:t>
      </w:r>
      <w:r>
        <w:rPr>
          <w:rFonts w:hint="eastAsia" w:ascii="Times New Roman" w:hAnsi="Times New Roman" w:eastAsia="仿宋_GB2312" w:cs="Times New Roman"/>
          <w:b w:val="0"/>
          <w:bCs/>
          <w:color w:val="000000"/>
          <w:sz w:val="32"/>
          <w:szCs w:val="32"/>
          <w:lang w:eastAsia="zh-CN"/>
        </w:rPr>
        <w:t>。实际收费低于免除标准的据实减免，</w:t>
      </w:r>
      <w:r>
        <w:rPr>
          <w:rFonts w:hint="default" w:ascii="Times New Roman" w:hAnsi="Times New Roman" w:eastAsia="仿宋_GB2312" w:cs="Times New Roman"/>
          <w:b w:val="0"/>
          <w:bCs/>
          <w:color w:val="000000"/>
          <w:sz w:val="32"/>
          <w:szCs w:val="32"/>
          <w:lang w:eastAsia="zh-CN"/>
        </w:rPr>
        <w:t>高出减免</w:t>
      </w:r>
      <w:r>
        <w:rPr>
          <w:rFonts w:hint="eastAsia" w:ascii="Times New Roman" w:hAnsi="Times New Roman" w:eastAsia="仿宋_GB2312" w:cs="Times New Roman"/>
          <w:b w:val="0"/>
          <w:bCs/>
          <w:color w:val="000000"/>
          <w:sz w:val="32"/>
          <w:szCs w:val="32"/>
          <w:lang w:eastAsia="zh-CN"/>
        </w:rPr>
        <w:t>标准</w:t>
      </w:r>
      <w:r>
        <w:rPr>
          <w:rFonts w:hint="default" w:ascii="Times New Roman" w:hAnsi="Times New Roman" w:eastAsia="仿宋_GB2312" w:cs="Times New Roman"/>
          <w:b w:val="0"/>
          <w:bCs/>
          <w:color w:val="000000"/>
          <w:sz w:val="32"/>
          <w:szCs w:val="32"/>
          <w:lang w:eastAsia="zh-CN"/>
        </w:rPr>
        <w:t>的部分，幼儿园可以继续向在园</w:t>
      </w:r>
      <w:r>
        <w:rPr>
          <w:rFonts w:hint="default" w:ascii="Times New Roman" w:hAnsi="Times New Roman" w:eastAsia="仿宋_GB2312" w:cs="Times New Roman"/>
          <w:b w:val="0"/>
          <w:bCs/>
          <w:color w:val="000000"/>
          <w:sz w:val="32"/>
          <w:szCs w:val="32"/>
          <w:lang w:val="en" w:eastAsia="zh-CN"/>
        </w:rPr>
        <w:t>儿童</w:t>
      </w:r>
      <w:r>
        <w:rPr>
          <w:rFonts w:hint="default" w:ascii="Times New Roman" w:hAnsi="Times New Roman" w:eastAsia="仿宋_GB2312" w:cs="Times New Roman"/>
          <w:b w:val="0"/>
          <w:bCs/>
          <w:color w:val="000000"/>
          <w:sz w:val="32"/>
          <w:szCs w:val="32"/>
          <w:lang w:eastAsia="zh-CN"/>
        </w:rPr>
        <w:t>家庭收取。普惠性民办幼儿园保育教育费</w:t>
      </w:r>
      <w:r>
        <w:rPr>
          <w:rFonts w:hint="eastAsia" w:ascii="Times New Roman" w:hAnsi="Times New Roman" w:eastAsia="仿宋_GB2312" w:cs="Times New Roman"/>
          <w:b w:val="0"/>
          <w:bCs/>
          <w:color w:val="000000"/>
          <w:sz w:val="32"/>
          <w:szCs w:val="32"/>
          <w:lang w:eastAsia="zh-CN"/>
        </w:rPr>
        <w:t>具体减免标准见下表。</w:t>
      </w:r>
    </w:p>
    <w:p w14:paraId="5CD29576">
      <w:pPr>
        <w:keepNext w:val="0"/>
        <w:keepLines w:val="0"/>
        <w:pageBreakBefore w:val="0"/>
        <w:widowControl w:val="0"/>
        <w:kinsoku/>
        <w:wordWrap/>
        <w:overflowPunct/>
        <w:topLinePunct w:val="0"/>
        <w:autoSpaceDE/>
        <w:autoSpaceDN/>
        <w:bidi w:val="0"/>
        <w:adjustRightInd/>
        <w:snapToGrid/>
        <w:spacing w:line="578" w:lineRule="exact"/>
        <w:ind w:firstLine="1600" w:firstLineChars="500"/>
        <w:jc w:val="both"/>
        <w:textAlignment w:val="auto"/>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仿宋_GB2312" w:cs="Times New Roman"/>
          <w:b w:val="0"/>
          <w:bCs/>
          <w:color w:val="000000"/>
          <w:sz w:val="32"/>
          <w:szCs w:val="32"/>
          <w:lang w:eastAsia="zh-CN"/>
        </w:rPr>
        <w:t>普惠性民办幼儿园保育教育费减免</w:t>
      </w:r>
      <w:r>
        <w:rPr>
          <w:rFonts w:hint="eastAsia" w:ascii="Times New Roman" w:hAnsi="Times New Roman" w:eastAsia="仿宋_GB2312" w:cs="Times New Roman"/>
          <w:b w:val="0"/>
          <w:bCs/>
          <w:color w:val="000000"/>
          <w:sz w:val="32"/>
          <w:szCs w:val="32"/>
          <w:lang w:eastAsia="zh-CN"/>
        </w:rPr>
        <w:t>标准</w:t>
      </w:r>
    </w:p>
    <w:p w14:paraId="166FD33C">
      <w:pPr>
        <w:pStyle w:val="3"/>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b w:val="0"/>
          <w:bCs/>
          <w:color w:val="000000"/>
          <w:kern w:val="2"/>
          <w:sz w:val="32"/>
          <w:szCs w:val="32"/>
          <w:lang w:val="en-US" w:eastAsia="zh-CN" w:bidi="ar-SA"/>
        </w:rPr>
      </w:pPr>
      <w:r>
        <w:rPr>
          <w:rFonts w:hint="default" w:ascii="Times New Roman" w:hAnsi="Times New Roman" w:eastAsia="仿宋_GB2312" w:cs="Times New Roman"/>
          <w:b w:val="0"/>
          <w:bCs/>
          <w:color w:val="000000"/>
          <w:kern w:val="2"/>
          <w:sz w:val="32"/>
          <w:szCs w:val="32"/>
          <w:lang w:val="en-US" w:eastAsia="zh-CN" w:bidi="ar-SA"/>
        </w:rPr>
        <w:t>单位：元/月</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1534"/>
        <w:gridCol w:w="1550"/>
        <w:gridCol w:w="1600"/>
        <w:gridCol w:w="1683"/>
      </w:tblGrid>
      <w:tr w14:paraId="6628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2" w:type="dxa"/>
            <w:noWrap w:val="0"/>
            <w:vAlign w:val="top"/>
          </w:tcPr>
          <w:p w14:paraId="49F162AC">
            <w:pPr>
              <w:keepNext w:val="0"/>
              <w:keepLines w:val="0"/>
              <w:pageBreakBefore w:val="0"/>
              <w:widowControl w:val="0"/>
              <w:kinsoku/>
              <w:wordWrap/>
              <w:overflowPunct/>
              <w:topLinePunct w:val="0"/>
              <w:autoSpaceDE/>
              <w:autoSpaceDN/>
              <w:bidi w:val="0"/>
              <w:adjustRightInd/>
              <w:snapToGrid/>
              <w:spacing w:after="0" w:line="578"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设立区域</w:t>
            </w:r>
          </w:p>
        </w:tc>
        <w:tc>
          <w:tcPr>
            <w:tcW w:w="1534" w:type="dxa"/>
            <w:noWrap w:val="0"/>
            <w:vAlign w:val="top"/>
          </w:tcPr>
          <w:p w14:paraId="696A5CFD">
            <w:pPr>
              <w:keepNext w:val="0"/>
              <w:keepLines w:val="0"/>
              <w:pageBreakBefore w:val="0"/>
              <w:widowControl w:val="0"/>
              <w:kinsoku/>
              <w:wordWrap/>
              <w:overflowPunct/>
              <w:topLinePunct w:val="0"/>
              <w:autoSpaceDE/>
              <w:autoSpaceDN/>
              <w:bidi w:val="0"/>
              <w:adjustRightInd/>
              <w:snapToGrid/>
              <w:spacing w:after="0" w:line="578"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示范园</w:t>
            </w:r>
          </w:p>
        </w:tc>
        <w:tc>
          <w:tcPr>
            <w:tcW w:w="1550" w:type="dxa"/>
            <w:noWrap w:val="0"/>
            <w:vAlign w:val="top"/>
          </w:tcPr>
          <w:p w14:paraId="36C2C5A4">
            <w:pPr>
              <w:keepNext w:val="0"/>
              <w:keepLines w:val="0"/>
              <w:pageBreakBefore w:val="0"/>
              <w:widowControl w:val="0"/>
              <w:kinsoku/>
              <w:wordWrap/>
              <w:overflowPunct/>
              <w:topLinePunct w:val="0"/>
              <w:autoSpaceDE/>
              <w:autoSpaceDN/>
              <w:bidi w:val="0"/>
              <w:adjustRightInd/>
              <w:snapToGrid/>
              <w:spacing w:after="0" w:line="578"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一级园</w:t>
            </w:r>
          </w:p>
        </w:tc>
        <w:tc>
          <w:tcPr>
            <w:tcW w:w="1600" w:type="dxa"/>
            <w:noWrap w:val="0"/>
            <w:vAlign w:val="top"/>
          </w:tcPr>
          <w:p w14:paraId="4E80E125">
            <w:pPr>
              <w:keepNext w:val="0"/>
              <w:keepLines w:val="0"/>
              <w:pageBreakBefore w:val="0"/>
              <w:widowControl w:val="0"/>
              <w:kinsoku/>
              <w:wordWrap/>
              <w:overflowPunct/>
              <w:topLinePunct w:val="0"/>
              <w:autoSpaceDE/>
              <w:autoSpaceDN/>
              <w:bidi w:val="0"/>
              <w:adjustRightInd/>
              <w:snapToGrid/>
              <w:spacing w:after="0" w:line="578"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二级园</w:t>
            </w:r>
          </w:p>
        </w:tc>
        <w:tc>
          <w:tcPr>
            <w:tcW w:w="1683" w:type="dxa"/>
            <w:noWrap w:val="0"/>
            <w:vAlign w:val="top"/>
          </w:tcPr>
          <w:p w14:paraId="7C92B2F6">
            <w:pPr>
              <w:keepNext w:val="0"/>
              <w:keepLines w:val="0"/>
              <w:pageBreakBefore w:val="0"/>
              <w:widowControl w:val="0"/>
              <w:kinsoku/>
              <w:wordWrap/>
              <w:overflowPunct/>
              <w:topLinePunct w:val="0"/>
              <w:autoSpaceDE/>
              <w:autoSpaceDN/>
              <w:bidi w:val="0"/>
              <w:adjustRightInd/>
              <w:snapToGrid/>
              <w:spacing w:after="0" w:line="578"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三级园</w:t>
            </w:r>
          </w:p>
        </w:tc>
      </w:tr>
      <w:tr w14:paraId="5FAF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2" w:type="dxa"/>
            <w:noWrap w:val="0"/>
            <w:vAlign w:val="top"/>
          </w:tcPr>
          <w:p w14:paraId="7B81003F">
            <w:pPr>
              <w:keepNext w:val="0"/>
              <w:keepLines w:val="0"/>
              <w:pageBreakBefore w:val="0"/>
              <w:widowControl w:val="0"/>
              <w:kinsoku/>
              <w:wordWrap/>
              <w:overflowPunct/>
              <w:topLinePunct w:val="0"/>
              <w:autoSpaceDE/>
              <w:autoSpaceDN/>
              <w:bidi w:val="0"/>
              <w:adjustRightInd/>
              <w:snapToGrid/>
              <w:spacing w:after="0" w:line="578" w:lineRule="exact"/>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城区</w:t>
            </w:r>
          </w:p>
        </w:tc>
        <w:tc>
          <w:tcPr>
            <w:tcW w:w="1534" w:type="dxa"/>
            <w:noWrap w:val="0"/>
            <w:vAlign w:val="top"/>
          </w:tcPr>
          <w:p w14:paraId="52FB218F">
            <w:pPr>
              <w:keepNext w:val="0"/>
              <w:keepLines w:val="0"/>
              <w:pageBreakBefore w:val="0"/>
              <w:widowControl w:val="0"/>
              <w:kinsoku/>
              <w:wordWrap/>
              <w:overflowPunct/>
              <w:topLinePunct w:val="0"/>
              <w:autoSpaceDE/>
              <w:autoSpaceDN/>
              <w:bidi w:val="0"/>
              <w:adjustRightInd/>
              <w:snapToGrid/>
              <w:spacing w:after="0" w:line="578" w:lineRule="exact"/>
              <w:jc w:val="center"/>
              <w:textAlignment w:val="auto"/>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lang w:val="en"/>
              </w:rPr>
              <w:t>785</w:t>
            </w:r>
          </w:p>
        </w:tc>
        <w:tc>
          <w:tcPr>
            <w:tcW w:w="1550" w:type="dxa"/>
            <w:noWrap w:val="0"/>
            <w:vAlign w:val="top"/>
          </w:tcPr>
          <w:p w14:paraId="3B691FB2">
            <w:pPr>
              <w:keepNext w:val="0"/>
              <w:keepLines w:val="0"/>
              <w:pageBreakBefore w:val="0"/>
              <w:widowControl w:val="0"/>
              <w:kinsoku/>
              <w:wordWrap/>
              <w:overflowPunct/>
              <w:topLinePunct w:val="0"/>
              <w:autoSpaceDE/>
              <w:autoSpaceDN/>
              <w:bidi w:val="0"/>
              <w:adjustRightInd/>
              <w:snapToGrid/>
              <w:spacing w:after="0" w:line="578" w:lineRule="exact"/>
              <w:jc w:val="center"/>
              <w:textAlignment w:val="auto"/>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rPr>
              <w:t>7</w:t>
            </w:r>
            <w:r>
              <w:rPr>
                <w:rFonts w:hint="default" w:ascii="Times New Roman" w:hAnsi="Times New Roman" w:eastAsia="仿宋_GB2312" w:cs="Times New Roman"/>
                <w:sz w:val="32"/>
                <w:szCs w:val="32"/>
                <w:highlight w:val="none"/>
                <w:lang w:val="en"/>
              </w:rPr>
              <w:t>10</w:t>
            </w:r>
          </w:p>
        </w:tc>
        <w:tc>
          <w:tcPr>
            <w:tcW w:w="1600" w:type="dxa"/>
            <w:noWrap w:val="0"/>
            <w:vAlign w:val="top"/>
          </w:tcPr>
          <w:p w14:paraId="4D589994">
            <w:pPr>
              <w:keepNext w:val="0"/>
              <w:keepLines w:val="0"/>
              <w:pageBreakBefore w:val="0"/>
              <w:widowControl w:val="0"/>
              <w:kinsoku/>
              <w:wordWrap/>
              <w:overflowPunct/>
              <w:topLinePunct w:val="0"/>
              <w:autoSpaceDE/>
              <w:autoSpaceDN/>
              <w:bidi w:val="0"/>
              <w:adjustRightInd/>
              <w:snapToGrid/>
              <w:spacing w:after="0" w:line="578" w:lineRule="exact"/>
              <w:jc w:val="center"/>
              <w:textAlignment w:val="auto"/>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lang w:val="en"/>
              </w:rPr>
              <w:t>580</w:t>
            </w:r>
          </w:p>
        </w:tc>
        <w:tc>
          <w:tcPr>
            <w:tcW w:w="1683" w:type="dxa"/>
            <w:noWrap w:val="0"/>
            <w:vAlign w:val="top"/>
          </w:tcPr>
          <w:p w14:paraId="027A09F9">
            <w:pPr>
              <w:keepNext w:val="0"/>
              <w:keepLines w:val="0"/>
              <w:pageBreakBefore w:val="0"/>
              <w:widowControl w:val="0"/>
              <w:kinsoku/>
              <w:wordWrap/>
              <w:overflowPunct/>
              <w:topLinePunct w:val="0"/>
              <w:autoSpaceDE/>
              <w:autoSpaceDN/>
              <w:bidi w:val="0"/>
              <w:adjustRightInd/>
              <w:snapToGrid/>
              <w:spacing w:after="0" w:line="578" w:lineRule="exact"/>
              <w:jc w:val="center"/>
              <w:textAlignment w:val="auto"/>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lang w:val="en"/>
              </w:rPr>
              <w:t>265</w:t>
            </w:r>
          </w:p>
        </w:tc>
      </w:tr>
      <w:tr w14:paraId="1960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2" w:type="dxa"/>
            <w:noWrap w:val="0"/>
            <w:vAlign w:val="top"/>
          </w:tcPr>
          <w:p w14:paraId="50964A6F">
            <w:pPr>
              <w:keepNext w:val="0"/>
              <w:keepLines w:val="0"/>
              <w:pageBreakBefore w:val="0"/>
              <w:widowControl w:val="0"/>
              <w:kinsoku/>
              <w:wordWrap/>
              <w:overflowPunct/>
              <w:topLinePunct w:val="0"/>
              <w:autoSpaceDE/>
              <w:autoSpaceDN/>
              <w:bidi w:val="0"/>
              <w:adjustRightInd/>
              <w:snapToGrid/>
              <w:spacing w:after="0" w:line="578" w:lineRule="exact"/>
              <w:jc w:val="center"/>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镇</w:t>
            </w:r>
            <w:r>
              <w:rPr>
                <w:rFonts w:hint="default" w:ascii="Times New Roman" w:hAnsi="Times New Roman" w:eastAsia="仿宋_GB2312" w:cs="Times New Roman"/>
                <w:sz w:val="32"/>
                <w:szCs w:val="32"/>
                <w:highlight w:val="none"/>
                <w:lang w:eastAsia="zh-CN"/>
              </w:rPr>
              <w:t>域</w:t>
            </w:r>
          </w:p>
        </w:tc>
        <w:tc>
          <w:tcPr>
            <w:tcW w:w="1534" w:type="dxa"/>
            <w:noWrap w:val="0"/>
            <w:vAlign w:val="top"/>
          </w:tcPr>
          <w:p w14:paraId="22985686">
            <w:pPr>
              <w:keepNext w:val="0"/>
              <w:keepLines w:val="0"/>
              <w:pageBreakBefore w:val="0"/>
              <w:widowControl w:val="0"/>
              <w:kinsoku/>
              <w:wordWrap/>
              <w:overflowPunct/>
              <w:topLinePunct w:val="0"/>
              <w:autoSpaceDE/>
              <w:autoSpaceDN/>
              <w:bidi w:val="0"/>
              <w:adjustRightInd/>
              <w:snapToGrid/>
              <w:spacing w:after="0" w:line="578" w:lineRule="exact"/>
              <w:jc w:val="center"/>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w:t>
            </w:r>
          </w:p>
        </w:tc>
        <w:tc>
          <w:tcPr>
            <w:tcW w:w="1550" w:type="dxa"/>
            <w:noWrap w:val="0"/>
            <w:vAlign w:val="top"/>
          </w:tcPr>
          <w:p w14:paraId="69C8CF3E">
            <w:pPr>
              <w:keepNext w:val="0"/>
              <w:keepLines w:val="0"/>
              <w:pageBreakBefore w:val="0"/>
              <w:widowControl w:val="0"/>
              <w:kinsoku/>
              <w:wordWrap/>
              <w:overflowPunct/>
              <w:topLinePunct w:val="0"/>
              <w:autoSpaceDE/>
              <w:autoSpaceDN/>
              <w:bidi w:val="0"/>
              <w:adjustRightInd/>
              <w:snapToGrid/>
              <w:spacing w:after="0" w:line="578" w:lineRule="exact"/>
              <w:jc w:val="center"/>
              <w:textAlignment w:val="auto"/>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lang w:val="en"/>
              </w:rPr>
              <w:t>325</w:t>
            </w:r>
          </w:p>
        </w:tc>
        <w:tc>
          <w:tcPr>
            <w:tcW w:w="1600" w:type="dxa"/>
            <w:noWrap w:val="0"/>
            <w:vAlign w:val="top"/>
          </w:tcPr>
          <w:p w14:paraId="4F19980E">
            <w:pPr>
              <w:keepNext w:val="0"/>
              <w:keepLines w:val="0"/>
              <w:pageBreakBefore w:val="0"/>
              <w:widowControl w:val="0"/>
              <w:kinsoku/>
              <w:wordWrap/>
              <w:overflowPunct/>
              <w:topLinePunct w:val="0"/>
              <w:autoSpaceDE/>
              <w:autoSpaceDN/>
              <w:bidi w:val="0"/>
              <w:adjustRightInd/>
              <w:snapToGrid/>
              <w:spacing w:after="0" w:line="578" w:lineRule="exact"/>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265</w:t>
            </w:r>
          </w:p>
        </w:tc>
        <w:tc>
          <w:tcPr>
            <w:tcW w:w="1683" w:type="dxa"/>
            <w:noWrap w:val="0"/>
            <w:vAlign w:val="top"/>
          </w:tcPr>
          <w:p w14:paraId="4E3E3B3C">
            <w:pPr>
              <w:keepNext w:val="0"/>
              <w:keepLines w:val="0"/>
              <w:pageBreakBefore w:val="0"/>
              <w:widowControl w:val="0"/>
              <w:kinsoku/>
              <w:wordWrap/>
              <w:overflowPunct/>
              <w:topLinePunct w:val="0"/>
              <w:autoSpaceDE/>
              <w:autoSpaceDN/>
              <w:bidi w:val="0"/>
              <w:adjustRightInd/>
              <w:snapToGrid/>
              <w:spacing w:after="0" w:line="578" w:lineRule="exact"/>
              <w:jc w:val="center"/>
              <w:textAlignment w:val="auto"/>
              <w:rPr>
                <w:rFonts w:hint="default" w:ascii="Times New Roman" w:hAnsi="Times New Roman" w:eastAsia="仿宋_GB2312" w:cs="Times New Roman"/>
                <w:sz w:val="32"/>
                <w:szCs w:val="32"/>
                <w:highlight w:val="none"/>
                <w:lang w:val="en"/>
              </w:rPr>
            </w:pPr>
            <w:r>
              <w:rPr>
                <w:rFonts w:hint="default" w:ascii="Times New Roman" w:hAnsi="Times New Roman" w:eastAsia="仿宋_GB2312" w:cs="Times New Roman"/>
                <w:sz w:val="32"/>
                <w:szCs w:val="32"/>
                <w:highlight w:val="none"/>
                <w:lang w:val="en"/>
              </w:rPr>
              <w:t>155</w:t>
            </w:r>
          </w:p>
        </w:tc>
      </w:tr>
    </w:tbl>
    <w:p w14:paraId="4CF389C8">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仿宋_GB2312" w:cs="Times New Roman"/>
          <w:b w:val="0"/>
          <w:bCs/>
          <w:color w:val="000000"/>
          <w:sz w:val="32"/>
          <w:szCs w:val="32"/>
          <w:lang w:val="en-US" w:eastAsia="zh-CN"/>
        </w:rPr>
        <w:t>（2）非</w:t>
      </w:r>
      <w:r>
        <w:rPr>
          <w:rFonts w:hint="default" w:ascii="Times New Roman" w:hAnsi="Times New Roman" w:eastAsia="仿宋_GB2312" w:cs="Times New Roman"/>
          <w:b w:val="0"/>
          <w:bCs/>
          <w:color w:val="000000"/>
          <w:sz w:val="32"/>
          <w:szCs w:val="32"/>
          <w:lang w:eastAsia="zh-CN"/>
        </w:rPr>
        <w:t>普惠性民办幼儿园</w:t>
      </w:r>
    </w:p>
    <w:p w14:paraId="032FC094">
      <w:pPr>
        <w:pStyle w:val="3"/>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val="0"/>
          <w:bCs/>
          <w:color w:val="000000"/>
          <w:sz w:val="32"/>
          <w:szCs w:val="32"/>
          <w:lang w:val="en-US" w:eastAsia="zh-CN"/>
        </w:rPr>
        <w:t>非</w:t>
      </w:r>
      <w:r>
        <w:rPr>
          <w:rFonts w:hint="default" w:ascii="Times New Roman" w:hAnsi="Times New Roman" w:eastAsia="仿宋_GB2312" w:cs="Times New Roman"/>
          <w:b w:val="0"/>
          <w:bCs/>
          <w:color w:val="000000"/>
          <w:sz w:val="32"/>
          <w:szCs w:val="32"/>
          <w:lang w:eastAsia="zh-CN"/>
        </w:rPr>
        <w:t>普惠性民办幼儿园保育教育费减免水平参照公办四级幼儿园实际收取保育教育费减免，为</w:t>
      </w:r>
      <w:r>
        <w:rPr>
          <w:rFonts w:hint="default" w:ascii="Times New Roman" w:hAnsi="Times New Roman" w:eastAsia="仿宋_GB2312" w:cs="Times New Roman"/>
          <w:b w:val="0"/>
          <w:bCs/>
          <w:color w:val="000000"/>
          <w:sz w:val="32"/>
          <w:szCs w:val="32"/>
          <w:lang w:val="en-US" w:eastAsia="zh-CN"/>
        </w:rPr>
        <w:t>240元/月。</w:t>
      </w:r>
      <w:r>
        <w:rPr>
          <w:rFonts w:hint="default" w:ascii="Times New Roman" w:hAnsi="Times New Roman" w:eastAsia="仿宋_GB2312" w:cs="Times New Roman"/>
          <w:b w:val="0"/>
          <w:bCs/>
          <w:color w:val="000000"/>
          <w:sz w:val="32"/>
          <w:szCs w:val="32"/>
          <w:lang w:eastAsia="zh-CN"/>
        </w:rPr>
        <w:t>保育教育费高出减免水平的部分，幼儿园可以继续向在园</w:t>
      </w:r>
      <w:r>
        <w:rPr>
          <w:rFonts w:hint="eastAsia" w:ascii="Times New Roman" w:hAnsi="Times New Roman" w:eastAsia="仿宋_GB2312" w:cs="Times New Roman"/>
          <w:b w:val="0"/>
          <w:bCs/>
          <w:color w:val="000000"/>
          <w:sz w:val="32"/>
          <w:szCs w:val="32"/>
          <w:lang w:eastAsia="zh-CN"/>
        </w:rPr>
        <w:t>儿童</w:t>
      </w:r>
      <w:r>
        <w:rPr>
          <w:rFonts w:hint="default" w:ascii="Times New Roman" w:hAnsi="Times New Roman" w:eastAsia="仿宋_GB2312" w:cs="Times New Roman"/>
          <w:b w:val="0"/>
          <w:bCs/>
          <w:color w:val="000000"/>
          <w:sz w:val="32"/>
          <w:szCs w:val="32"/>
          <w:lang w:eastAsia="zh-CN"/>
        </w:rPr>
        <w:t>家庭收取。</w:t>
      </w:r>
    </w:p>
    <w:p w14:paraId="2115E4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楷体_GB2312" w:hAnsi="楷体_GB2312" w:eastAsia="楷体_GB2312" w:cs="楷体_GB2312"/>
          <w:b w:val="0"/>
          <w:bCs/>
          <w:color w:val="000000"/>
          <w:sz w:val="32"/>
          <w:szCs w:val="32"/>
          <w:lang w:val="en-US" w:eastAsia="zh-CN"/>
        </w:rPr>
      </w:pPr>
      <w:r>
        <w:rPr>
          <w:rFonts w:hint="default" w:ascii="楷体_GB2312" w:hAnsi="楷体_GB2312" w:eastAsia="楷体_GB2312" w:cs="楷体_GB2312"/>
          <w:b w:val="0"/>
          <w:bCs/>
          <w:color w:val="000000"/>
          <w:sz w:val="32"/>
          <w:szCs w:val="32"/>
          <w:lang w:val="en-US" w:eastAsia="zh-CN"/>
        </w:rPr>
        <w:t>（三）财政补助方式</w:t>
      </w:r>
    </w:p>
    <w:p w14:paraId="7E73D6F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仿宋_GB2312" w:cs="Times New Roman"/>
          <w:b w:val="0"/>
          <w:bCs/>
          <w:color w:val="000000"/>
          <w:sz w:val="32"/>
          <w:szCs w:val="32"/>
          <w:lang w:eastAsia="zh-CN"/>
        </w:rPr>
        <w:t>对因减免保育教育费导致幼儿园收入减少的部分，由财政部门综合考虑减免保育教育费在园儿童人数、</w:t>
      </w:r>
      <w:r>
        <w:rPr>
          <w:rFonts w:hint="eastAsia" w:ascii="Times New Roman" w:hAnsi="Times New Roman" w:eastAsia="仿宋_GB2312" w:cs="Times New Roman"/>
          <w:b w:val="0"/>
          <w:bCs/>
          <w:color w:val="000000"/>
          <w:sz w:val="32"/>
          <w:szCs w:val="32"/>
          <w:lang w:eastAsia="zh-CN"/>
        </w:rPr>
        <w:t>保育教育费</w:t>
      </w:r>
      <w:r>
        <w:rPr>
          <w:rFonts w:hint="default" w:ascii="Times New Roman" w:hAnsi="Times New Roman" w:eastAsia="仿宋_GB2312" w:cs="Times New Roman"/>
          <w:b w:val="0"/>
          <w:bCs/>
          <w:color w:val="000000"/>
          <w:sz w:val="32"/>
          <w:szCs w:val="32"/>
          <w:lang w:eastAsia="zh-CN"/>
        </w:rPr>
        <w:t>生均实际收费水平等情况补助幼儿园。</w:t>
      </w:r>
    </w:p>
    <w:p w14:paraId="3140559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仿宋_GB2312" w:cs="Times New Roman"/>
          <w:b w:val="0"/>
          <w:bCs/>
          <w:color w:val="000000"/>
          <w:sz w:val="32"/>
          <w:szCs w:val="32"/>
          <w:lang w:val="en-US" w:eastAsia="zh-CN"/>
        </w:rPr>
        <w:t>1.</w:t>
      </w:r>
      <w:r>
        <w:rPr>
          <w:rFonts w:hint="default" w:ascii="Times New Roman" w:hAnsi="Times New Roman" w:eastAsia="仿宋_GB2312" w:cs="Times New Roman"/>
          <w:b w:val="0"/>
          <w:bCs/>
          <w:color w:val="000000"/>
          <w:sz w:val="32"/>
          <w:szCs w:val="32"/>
          <w:lang w:eastAsia="zh-CN"/>
        </w:rPr>
        <w:t>补助时间</w:t>
      </w:r>
    </w:p>
    <w:p w14:paraId="3282AF5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b w:val="0"/>
          <w:bCs/>
          <w:color w:val="000000"/>
          <w:sz w:val="32"/>
          <w:szCs w:val="32"/>
          <w:highlight w:val="none"/>
          <w:lang w:val="en" w:eastAsia="zh-CN"/>
        </w:rPr>
      </w:pPr>
      <w:r>
        <w:rPr>
          <w:rFonts w:hint="eastAsia" w:ascii="Times New Roman" w:hAnsi="Times New Roman" w:eastAsia="仿宋_GB2312" w:cs="Times New Roman"/>
          <w:b w:val="0"/>
          <w:bCs/>
          <w:color w:val="000000"/>
          <w:sz w:val="32"/>
          <w:szCs w:val="32"/>
          <w:highlight w:val="none"/>
          <w:lang w:val="en" w:eastAsia="zh-CN"/>
        </w:rPr>
        <w:t>每年补助时长参照天津市中小学年度教学行政历执行，分别于两个学期适时补助给幼儿园。</w:t>
      </w:r>
    </w:p>
    <w:p w14:paraId="1A50DED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color w:val="000000"/>
          <w:sz w:val="32"/>
          <w:szCs w:val="32"/>
          <w:highlight w:val="none"/>
          <w:lang w:eastAsia="zh-CN"/>
        </w:rPr>
      </w:pPr>
      <w:r>
        <w:rPr>
          <w:rFonts w:hint="default" w:ascii="Times New Roman" w:hAnsi="Times New Roman" w:eastAsia="仿宋_GB2312" w:cs="Times New Roman"/>
          <w:b w:val="0"/>
          <w:bCs/>
          <w:color w:val="000000"/>
          <w:sz w:val="32"/>
          <w:szCs w:val="32"/>
          <w:highlight w:val="none"/>
          <w:lang w:val="en-US" w:eastAsia="zh-CN"/>
        </w:rPr>
        <w:t>2.</w:t>
      </w:r>
      <w:r>
        <w:rPr>
          <w:rFonts w:hint="default" w:ascii="Times New Roman" w:hAnsi="Times New Roman" w:eastAsia="仿宋_GB2312" w:cs="Times New Roman"/>
          <w:b w:val="0"/>
          <w:bCs/>
          <w:color w:val="000000"/>
          <w:sz w:val="32"/>
          <w:szCs w:val="32"/>
          <w:highlight w:val="none"/>
          <w:lang w:eastAsia="zh-CN"/>
        </w:rPr>
        <w:t>在园幼儿人数</w:t>
      </w:r>
    </w:p>
    <w:p w14:paraId="5A0D061F">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b w:val="0"/>
          <w:bCs/>
          <w:color w:val="000000"/>
          <w:sz w:val="32"/>
          <w:szCs w:val="32"/>
          <w:highlight w:val="yellow"/>
          <w:lang w:eastAsia="zh-CN"/>
        </w:rPr>
      </w:pPr>
      <w:r>
        <w:rPr>
          <w:rFonts w:hint="eastAsia" w:ascii="Times New Roman" w:hAnsi="Times New Roman" w:eastAsia="仿宋_GB2312" w:cs="Times New Roman"/>
          <w:b w:val="0"/>
          <w:bCs/>
          <w:color w:val="000000"/>
          <w:sz w:val="32"/>
          <w:szCs w:val="32"/>
          <w:highlight w:val="none"/>
          <w:lang w:val="en-US" w:eastAsia="zh-CN"/>
        </w:rPr>
        <w:t xml:space="preserve">    以</w:t>
      </w:r>
      <w:r>
        <w:rPr>
          <w:rFonts w:hint="default" w:ascii="Times New Roman" w:hAnsi="Times New Roman" w:eastAsia="仿宋_GB2312" w:cs="Times New Roman"/>
          <w:b w:val="0"/>
          <w:bCs/>
          <w:color w:val="000000"/>
          <w:sz w:val="32"/>
          <w:szCs w:val="32"/>
          <w:highlight w:val="none"/>
          <w:lang w:eastAsia="zh-CN"/>
        </w:rPr>
        <w:t>全国学前教育管理信息系统</w:t>
      </w:r>
      <w:r>
        <w:rPr>
          <w:rFonts w:hint="default" w:ascii="Times New Roman" w:hAnsi="Times New Roman" w:eastAsia="仿宋_GB2312" w:cs="Times New Roman"/>
          <w:b w:val="0"/>
          <w:bCs/>
          <w:color w:val="000000"/>
          <w:sz w:val="32"/>
          <w:szCs w:val="32"/>
          <w:highlight w:val="none"/>
          <w:lang w:val="en-US" w:eastAsia="zh-CN"/>
        </w:rPr>
        <w:t>登记的</w:t>
      </w:r>
      <w:r>
        <w:rPr>
          <w:rFonts w:hint="default" w:ascii="Times New Roman" w:hAnsi="Times New Roman" w:eastAsia="仿宋_GB2312" w:cs="Times New Roman"/>
          <w:b w:val="0"/>
          <w:bCs/>
          <w:color w:val="000000"/>
          <w:sz w:val="32"/>
          <w:szCs w:val="32"/>
          <w:highlight w:val="none"/>
          <w:lang w:eastAsia="zh-CN"/>
        </w:rPr>
        <w:t>在园</w:t>
      </w:r>
      <w:r>
        <w:rPr>
          <w:rFonts w:hint="eastAsia" w:ascii="Times New Roman" w:hAnsi="Times New Roman" w:eastAsia="仿宋_GB2312" w:cs="Times New Roman"/>
          <w:b w:val="0"/>
          <w:bCs/>
          <w:color w:val="000000"/>
          <w:sz w:val="32"/>
          <w:szCs w:val="32"/>
          <w:highlight w:val="none"/>
          <w:lang w:eastAsia="zh-CN"/>
        </w:rPr>
        <w:t>儿童</w:t>
      </w:r>
      <w:r>
        <w:rPr>
          <w:rFonts w:hint="default" w:ascii="Times New Roman" w:hAnsi="Times New Roman" w:eastAsia="仿宋_GB2312" w:cs="Times New Roman"/>
          <w:b w:val="0"/>
          <w:bCs/>
          <w:color w:val="000000"/>
          <w:sz w:val="32"/>
          <w:szCs w:val="32"/>
          <w:highlight w:val="none"/>
          <w:lang w:eastAsia="zh-CN"/>
        </w:rPr>
        <w:t>人数为</w:t>
      </w:r>
      <w:r>
        <w:rPr>
          <w:rFonts w:hint="eastAsia" w:ascii="Times New Roman" w:hAnsi="Times New Roman" w:eastAsia="仿宋_GB2312" w:cs="Times New Roman"/>
          <w:b w:val="0"/>
          <w:bCs/>
          <w:color w:val="000000"/>
          <w:sz w:val="32"/>
          <w:szCs w:val="32"/>
          <w:highlight w:val="none"/>
          <w:lang w:eastAsia="zh-CN"/>
        </w:rPr>
        <w:t>基础，每年实际出勤儿童数为准。</w:t>
      </w:r>
    </w:p>
    <w:p w14:paraId="0E45A7F0">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仿宋_GB2312" w:cs="Times New Roman"/>
          <w:b w:val="0"/>
          <w:bCs/>
          <w:color w:val="000000"/>
          <w:sz w:val="32"/>
          <w:szCs w:val="32"/>
          <w:lang w:val="en-US" w:eastAsia="zh-CN"/>
        </w:rPr>
        <w:t xml:space="preserve">    3.</w:t>
      </w:r>
      <w:r>
        <w:rPr>
          <w:rFonts w:hint="default" w:ascii="Times New Roman" w:hAnsi="Times New Roman" w:eastAsia="仿宋_GB2312" w:cs="Times New Roman"/>
          <w:b w:val="0"/>
          <w:bCs/>
          <w:color w:val="000000"/>
          <w:sz w:val="32"/>
          <w:szCs w:val="32"/>
          <w:lang w:eastAsia="zh-CN"/>
        </w:rPr>
        <w:t>补助资金</w:t>
      </w:r>
    </w:p>
    <w:p w14:paraId="18C80E55">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720"/>
        <w:textAlignment w:val="auto"/>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sz w:val="32"/>
          <w:szCs w:val="32"/>
          <w:highlight w:val="none"/>
          <w:lang w:val="en" w:eastAsia="zh-CN"/>
        </w:rPr>
        <w:t>按照天津市中小学年度教学行政历教学时长、实际出勤儿童数和相应</w:t>
      </w:r>
      <w:r>
        <w:rPr>
          <w:rFonts w:hint="default" w:ascii="Times New Roman" w:hAnsi="Times New Roman" w:eastAsia="仿宋_GB2312" w:cs="Times New Roman"/>
          <w:b w:val="0"/>
          <w:bCs/>
          <w:color w:val="000000"/>
          <w:kern w:val="2"/>
          <w:sz w:val="32"/>
          <w:szCs w:val="32"/>
          <w:lang w:val="en-US" w:eastAsia="zh-CN" w:bidi="ar-SA"/>
        </w:rPr>
        <w:t>幼儿园保育教育费减免</w:t>
      </w:r>
      <w:r>
        <w:rPr>
          <w:rFonts w:hint="eastAsia" w:ascii="Times New Roman" w:hAnsi="Times New Roman" w:eastAsia="仿宋_GB2312" w:cs="Times New Roman"/>
          <w:b w:val="0"/>
          <w:bCs/>
          <w:color w:val="000000"/>
          <w:kern w:val="2"/>
          <w:sz w:val="32"/>
          <w:szCs w:val="32"/>
          <w:lang w:val="en-US" w:eastAsia="zh-CN" w:bidi="ar-SA"/>
        </w:rPr>
        <w:t>标准</w:t>
      </w:r>
      <w:r>
        <w:rPr>
          <w:rFonts w:hint="default" w:ascii="Times New Roman" w:hAnsi="Times New Roman" w:eastAsia="仿宋_GB2312" w:cs="Times New Roman"/>
          <w:b w:val="0"/>
          <w:bCs/>
          <w:color w:val="000000"/>
          <w:kern w:val="2"/>
          <w:sz w:val="32"/>
          <w:szCs w:val="32"/>
          <w:lang w:val="en-US" w:eastAsia="zh-CN" w:bidi="ar-SA"/>
        </w:rPr>
        <w:t>核算出</w:t>
      </w:r>
      <w:r>
        <w:rPr>
          <w:rFonts w:hint="eastAsia" w:ascii="Times New Roman" w:hAnsi="Times New Roman" w:eastAsia="仿宋_GB2312" w:cs="Times New Roman"/>
          <w:b w:val="0"/>
          <w:bCs/>
          <w:color w:val="000000"/>
          <w:kern w:val="2"/>
          <w:sz w:val="32"/>
          <w:szCs w:val="32"/>
          <w:lang w:val="en-US" w:eastAsia="zh-CN" w:bidi="ar-SA"/>
        </w:rPr>
        <w:t>每</w:t>
      </w:r>
      <w:r>
        <w:rPr>
          <w:rFonts w:hint="default" w:ascii="Times New Roman" w:hAnsi="Times New Roman" w:eastAsia="仿宋_GB2312" w:cs="Times New Roman"/>
          <w:b w:val="0"/>
          <w:bCs/>
          <w:color w:val="000000"/>
          <w:kern w:val="2"/>
          <w:sz w:val="32"/>
          <w:szCs w:val="32"/>
          <w:lang w:val="en-US" w:eastAsia="zh-CN" w:bidi="ar-SA"/>
        </w:rPr>
        <w:t>个学期的补助</w:t>
      </w:r>
      <w:r>
        <w:rPr>
          <w:rFonts w:hint="eastAsia" w:ascii="Times New Roman" w:hAnsi="Times New Roman" w:eastAsia="仿宋_GB2312" w:cs="Times New Roman"/>
          <w:b w:val="0"/>
          <w:bCs/>
          <w:color w:val="000000"/>
          <w:kern w:val="2"/>
          <w:sz w:val="32"/>
          <w:szCs w:val="32"/>
          <w:lang w:val="en-US" w:eastAsia="zh-CN" w:bidi="ar-SA"/>
        </w:rPr>
        <w:t>数额</w:t>
      </w:r>
      <w:r>
        <w:rPr>
          <w:rFonts w:hint="default" w:ascii="Times New Roman" w:hAnsi="Times New Roman" w:eastAsia="仿宋_GB2312" w:cs="Times New Roman"/>
          <w:b w:val="0"/>
          <w:bCs/>
          <w:color w:val="000000"/>
          <w:kern w:val="2"/>
          <w:sz w:val="32"/>
          <w:szCs w:val="32"/>
          <w:lang w:val="en-US" w:eastAsia="zh-CN" w:bidi="ar-SA"/>
        </w:rPr>
        <w:t>，统筹使用中央、市级免保育教育费补助资金，落实区级免保育教育费财政补助资金。</w:t>
      </w:r>
    </w:p>
    <w:p w14:paraId="26E230A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b w:val="0"/>
          <w:bCs/>
          <w:color w:val="000000"/>
          <w:sz w:val="32"/>
          <w:szCs w:val="32"/>
          <w:highlight w:val="none"/>
          <w:lang w:val="en" w:eastAsia="zh-CN"/>
        </w:rPr>
      </w:pPr>
      <w:r>
        <w:rPr>
          <w:rFonts w:hint="eastAsia" w:ascii="楷体_GB2312" w:hAnsi="楷体_GB2312" w:eastAsia="楷体_GB2312" w:cs="楷体_GB2312"/>
          <w:b w:val="0"/>
          <w:bCs/>
          <w:color w:val="000000"/>
          <w:sz w:val="32"/>
          <w:szCs w:val="32"/>
          <w:highlight w:val="none"/>
          <w:lang w:val="en" w:eastAsia="zh-CN"/>
        </w:rPr>
        <w:t>（四）统筹做好学前教育资助工作</w:t>
      </w:r>
    </w:p>
    <w:p w14:paraId="323E7324">
      <w:pPr>
        <w:pStyle w:val="2"/>
        <w:rPr>
          <w:rFonts w:hint="default" w:ascii="Times New Roman" w:hAnsi="Times New Roman" w:eastAsia="仿宋_GB2312" w:cs="Times New Roman"/>
          <w:b w:val="0"/>
          <w:bCs/>
          <w:color w:val="000000"/>
          <w:kern w:val="2"/>
          <w:sz w:val="32"/>
          <w:szCs w:val="32"/>
          <w:highlight w:val="none"/>
          <w:lang w:val="en" w:eastAsia="zh-CN" w:bidi="ar-SA"/>
        </w:rPr>
      </w:pPr>
      <w:r>
        <w:rPr>
          <w:rFonts w:hint="default" w:ascii="Times New Roman" w:hAnsi="Times New Roman" w:eastAsia="仿宋_GB2312" w:cs="Times New Roman"/>
          <w:b w:val="0"/>
          <w:bCs/>
          <w:color w:val="000000"/>
          <w:kern w:val="2"/>
          <w:sz w:val="32"/>
          <w:szCs w:val="32"/>
          <w:highlight w:val="none"/>
          <w:lang w:val="en" w:eastAsia="zh-CN" w:bidi="ar-SA"/>
        </w:rPr>
        <w:t>在</w:t>
      </w:r>
      <w:r>
        <w:rPr>
          <w:rFonts w:hint="eastAsia" w:ascii="Times New Roman" w:hAnsi="Times New Roman" w:eastAsia="仿宋_GB2312" w:cs="Times New Roman"/>
          <w:b w:val="0"/>
          <w:bCs/>
          <w:color w:val="000000"/>
          <w:kern w:val="2"/>
          <w:sz w:val="32"/>
          <w:szCs w:val="32"/>
          <w:highlight w:val="none"/>
          <w:lang w:val="en" w:eastAsia="zh-CN" w:bidi="ar-SA"/>
        </w:rPr>
        <w:t>实施免保育教育费政策基础上，进一步巩固落实学前教育资助政策。对于在普惠性民办幼儿园就读的学前一年符合资助条件的在园儿童、家庭经济困难儿童（含建档立卡家庭儿童、低保家庭儿童、特困救助供养儿童等）、革命烈士子女、孤儿和残疾儿童，既享受减免保育教育费政策，同时也享受现行学前教育资助政策。</w:t>
      </w:r>
    </w:p>
    <w:p w14:paraId="3877F27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黑体" w:hAnsi="黑体" w:eastAsia="黑体" w:cs="黑体"/>
          <w:b w:val="0"/>
          <w:bCs/>
          <w:color w:val="000000"/>
          <w:sz w:val="32"/>
          <w:szCs w:val="32"/>
          <w:lang w:val="en-US" w:eastAsia="zh-CN"/>
        </w:rPr>
      </w:pPr>
      <w:r>
        <w:rPr>
          <w:rFonts w:hint="default" w:ascii="黑体" w:hAnsi="黑体" w:eastAsia="黑体" w:cs="黑体"/>
          <w:b w:val="0"/>
          <w:bCs/>
          <w:color w:val="000000"/>
          <w:sz w:val="32"/>
          <w:szCs w:val="32"/>
          <w:lang w:val="en-US" w:eastAsia="zh-CN"/>
        </w:rPr>
        <w:t>三、组织实施</w:t>
      </w:r>
    </w:p>
    <w:p w14:paraId="770DE9E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楷体_GB2312" w:hAnsi="楷体_GB2312" w:eastAsia="楷体_GB2312" w:cs="楷体_GB2312"/>
          <w:b w:val="0"/>
          <w:bCs/>
          <w:color w:val="000000"/>
          <w:sz w:val="32"/>
          <w:szCs w:val="32"/>
          <w:lang w:val="en-US" w:eastAsia="zh-CN"/>
        </w:rPr>
      </w:pPr>
      <w:r>
        <w:rPr>
          <w:rFonts w:hint="default" w:ascii="楷体_GB2312" w:hAnsi="楷体_GB2312" w:eastAsia="楷体_GB2312" w:cs="楷体_GB2312"/>
          <w:b w:val="0"/>
          <w:bCs/>
          <w:color w:val="000000"/>
          <w:sz w:val="32"/>
          <w:szCs w:val="32"/>
          <w:lang w:val="en-US" w:eastAsia="zh-CN"/>
        </w:rPr>
        <w:t>（一）强化组织领导</w:t>
      </w:r>
    </w:p>
    <w:p w14:paraId="672EB0F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color w:val="000000"/>
          <w:kern w:val="2"/>
          <w:sz w:val="32"/>
          <w:szCs w:val="32"/>
          <w:lang w:val="en-US" w:eastAsia="zh-CN" w:bidi="ar-SA"/>
        </w:rPr>
      </w:pPr>
      <w:r>
        <w:rPr>
          <w:rFonts w:hint="default" w:ascii="Times New Roman" w:hAnsi="Times New Roman" w:eastAsia="仿宋_GB2312" w:cs="Times New Roman"/>
          <w:b w:val="0"/>
          <w:bCs/>
          <w:color w:val="000000"/>
          <w:kern w:val="2"/>
          <w:sz w:val="32"/>
          <w:szCs w:val="32"/>
          <w:lang w:val="en-US" w:eastAsia="zh-CN" w:bidi="ar-SA"/>
        </w:rPr>
        <w:t>认真贯彻落实党中央、国务院决策部署及市委市政府工作要求，提高政治站位，充分认识逐步推行免费学前教育的重要意义。加强统筹协调，明确责任分工，落实落细工作任务。</w:t>
      </w:r>
    </w:p>
    <w:p w14:paraId="25A7F9F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楷体_GB2312" w:hAnsi="楷体_GB2312" w:eastAsia="楷体_GB2312" w:cs="楷体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（二）</w:t>
      </w:r>
      <w:r>
        <w:rPr>
          <w:rFonts w:hint="default" w:ascii="楷体_GB2312" w:hAnsi="楷体_GB2312" w:eastAsia="楷体_GB2312" w:cs="楷体_GB2312"/>
          <w:b w:val="0"/>
          <w:bCs/>
          <w:color w:val="000000"/>
          <w:sz w:val="32"/>
          <w:szCs w:val="32"/>
          <w:lang w:val="en-US" w:eastAsia="zh-CN"/>
        </w:rPr>
        <w:t>加强资金管理</w:t>
      </w:r>
    </w:p>
    <w:p w14:paraId="785637D0">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b w:val="0"/>
          <w:bCs/>
          <w:color w:val="000000"/>
          <w:kern w:val="2"/>
          <w:sz w:val="32"/>
          <w:szCs w:val="32"/>
          <w:lang w:val="en-US" w:eastAsia="zh-CN" w:bidi="ar-SA"/>
        </w:rPr>
      </w:pPr>
      <w:r>
        <w:rPr>
          <w:rFonts w:hint="default" w:ascii="Times New Roman" w:hAnsi="Times New Roman" w:eastAsia="仿宋_GB2312" w:cs="Times New Roman"/>
          <w:b w:val="0"/>
          <w:bCs/>
          <w:color w:val="000000"/>
          <w:kern w:val="2"/>
          <w:sz w:val="32"/>
          <w:szCs w:val="32"/>
          <w:lang w:val="en-US" w:eastAsia="zh-CN" w:bidi="ar-SA"/>
        </w:rPr>
        <w:t xml:space="preserve">    依托预算管理一体化系统等信息化手段，加强日常监控，强化资金保障和使用管理，足额拨付资金，确保幼儿园正常运转</w:t>
      </w:r>
      <w:r>
        <w:rPr>
          <w:rFonts w:hint="default" w:ascii="Times New Roman" w:hAnsi="Times New Roman" w:eastAsia="仿宋_GB2312" w:cs="Times New Roman"/>
          <w:b w:val="0"/>
          <w:bCs/>
          <w:color w:val="000000"/>
          <w:kern w:val="2"/>
          <w:sz w:val="32"/>
          <w:szCs w:val="32"/>
          <w:lang w:val="en" w:eastAsia="zh-CN" w:bidi="ar-SA"/>
        </w:rPr>
        <w:t>，严禁拖欠教师工资</w:t>
      </w:r>
      <w:r>
        <w:rPr>
          <w:rFonts w:hint="default" w:ascii="Times New Roman" w:hAnsi="Times New Roman" w:eastAsia="仿宋_GB2312" w:cs="Times New Roman"/>
          <w:b w:val="0"/>
          <w:bCs/>
          <w:color w:val="000000"/>
          <w:kern w:val="2"/>
          <w:sz w:val="32"/>
          <w:szCs w:val="32"/>
          <w:lang w:val="en-US" w:eastAsia="zh-CN" w:bidi="ar-SA"/>
        </w:rPr>
        <w:t>。加强幼儿园收费监管，民办幼儿园保育教育费免除部分不得继续向在园儿童家庭收取。相关幼儿园主管部门加强监督检查和信息公开，确保资金使用规范、安全、有效。对于虚报冒领、挤占挪用相关补助资金等行为，依法依规追究相应责任。</w:t>
      </w:r>
    </w:p>
    <w:p w14:paraId="20F56F9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楷体_GB2312" w:hAnsi="楷体_GB2312" w:eastAsia="楷体_GB2312" w:cs="楷体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（三）</w:t>
      </w:r>
      <w:r>
        <w:rPr>
          <w:rFonts w:hint="default" w:ascii="楷体_GB2312" w:hAnsi="楷体_GB2312" w:eastAsia="楷体_GB2312" w:cs="楷体_GB2312"/>
          <w:b w:val="0"/>
          <w:bCs/>
          <w:color w:val="000000"/>
          <w:sz w:val="32"/>
          <w:szCs w:val="32"/>
          <w:lang w:val="en-US" w:eastAsia="zh-CN"/>
        </w:rPr>
        <w:t>强化支持保障</w:t>
      </w:r>
    </w:p>
    <w:p w14:paraId="3900A31A">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cs="Times New Roman"/>
          <w:b w:val="0"/>
          <w:bCs/>
          <w:color w:val="000000"/>
          <w:kern w:val="2"/>
          <w:sz w:val="32"/>
          <w:szCs w:val="32"/>
          <w:lang w:val="en-US" w:eastAsia="zh-CN" w:bidi="ar-SA"/>
        </w:rPr>
        <w:t xml:space="preserve">    </w:t>
      </w:r>
      <w:r>
        <w:rPr>
          <w:rFonts w:hint="default" w:ascii="Times New Roman" w:hAnsi="Times New Roman" w:eastAsia="仿宋_GB2312" w:cs="Times New Roman"/>
          <w:b w:val="0"/>
          <w:bCs/>
          <w:color w:val="000000"/>
          <w:kern w:val="2"/>
          <w:sz w:val="32"/>
          <w:szCs w:val="32"/>
          <w:lang w:val="en-US" w:eastAsia="zh-CN" w:bidi="ar-SA"/>
        </w:rPr>
        <w:t>逐年做好入园需求测算，</w:t>
      </w:r>
      <w:r>
        <w:rPr>
          <w:rFonts w:hint="eastAsia" w:ascii="Times New Roman" w:hAnsi="Times New Roman" w:eastAsia="仿宋_GB2312" w:cs="Times New Roman"/>
          <w:b w:val="0"/>
          <w:bCs/>
          <w:color w:val="000000"/>
          <w:kern w:val="2"/>
          <w:sz w:val="32"/>
          <w:szCs w:val="32"/>
          <w:lang w:val="en-US" w:eastAsia="zh-CN" w:bidi="ar-SA"/>
        </w:rPr>
        <w:t>根据</w:t>
      </w:r>
      <w:r>
        <w:rPr>
          <w:rFonts w:hint="default" w:ascii="Times New Roman" w:hAnsi="Times New Roman" w:eastAsia="仿宋_GB2312" w:cs="Times New Roman"/>
          <w:b w:val="0"/>
          <w:bCs/>
          <w:color w:val="000000"/>
          <w:kern w:val="2"/>
          <w:sz w:val="32"/>
          <w:szCs w:val="32"/>
          <w:lang w:val="en-US" w:eastAsia="zh-CN" w:bidi="ar-SA"/>
        </w:rPr>
        <w:t>人口变化进一步优化普惠性学前教育资源布局结构，逐步增加公办学位供给。强化学前教育投入政府责任，健全学前教育保障机制，落实我区公办幼儿园生均公用经费拨款补助，统筹考虑普惠性民办幼儿园免保育教育费情况，严格执行普惠性民办幼儿园生均财政补助政策。</w:t>
      </w:r>
    </w:p>
    <w:p w14:paraId="604B11F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楷体_GB2312" w:hAnsi="楷体_GB2312" w:eastAsia="楷体_GB2312" w:cs="楷体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（四）</w:t>
      </w:r>
      <w:r>
        <w:rPr>
          <w:rFonts w:hint="default" w:ascii="楷体_GB2312" w:hAnsi="楷体_GB2312" w:eastAsia="楷体_GB2312" w:cs="楷体_GB2312"/>
          <w:b w:val="0"/>
          <w:bCs/>
          <w:color w:val="000000"/>
          <w:sz w:val="32"/>
          <w:szCs w:val="32"/>
          <w:lang w:val="en-US" w:eastAsia="zh-CN"/>
        </w:rPr>
        <w:t>夯实工作基础</w:t>
      </w:r>
    </w:p>
    <w:p w14:paraId="3FCB201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color w:val="000000"/>
          <w:kern w:val="2"/>
          <w:sz w:val="32"/>
          <w:szCs w:val="32"/>
          <w:lang w:val="en-US" w:eastAsia="zh-CN" w:bidi="ar-SA"/>
        </w:rPr>
        <w:t>进一步加强学前教育学籍管理，认真审核在园儿童人数等基础数据，核准幼儿园大班及混龄班中学前一年适龄儿童在园人数，做到应免尽免。进一步加强教育事业统计工作，充分发挥全国基础教育管理服务平台作用，做好与相关部门数据对接、共享和稽核，确保真实准确、不重不漏。规范办园行为，</w:t>
      </w:r>
      <w:r>
        <w:rPr>
          <w:rFonts w:hint="eastAsia" w:ascii="Times New Roman" w:hAnsi="Times New Roman" w:eastAsia="仿宋_GB2312" w:cs="Times New Roman"/>
          <w:b w:val="0"/>
          <w:bCs/>
          <w:color w:val="000000"/>
          <w:kern w:val="2"/>
          <w:sz w:val="32"/>
          <w:szCs w:val="32"/>
          <w:lang w:val="en-US" w:eastAsia="zh-CN" w:bidi="ar-SA"/>
        </w:rPr>
        <w:t>推动学前教育健康发展</w:t>
      </w:r>
      <w:r>
        <w:rPr>
          <w:rFonts w:hint="default" w:ascii="Times New Roman" w:hAnsi="Times New Roman" w:eastAsia="仿宋_GB2312" w:cs="Times New Roman"/>
          <w:b w:val="0"/>
          <w:bCs/>
          <w:color w:val="000000"/>
          <w:kern w:val="2"/>
          <w:sz w:val="32"/>
          <w:szCs w:val="32"/>
          <w:lang w:val="en-US" w:eastAsia="zh-CN" w:bidi="ar-SA"/>
        </w:rPr>
        <w:t>。</w:t>
      </w:r>
    </w:p>
    <w:p w14:paraId="7932EB0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楷体_GB2312" w:hAnsi="楷体_GB2312" w:eastAsia="楷体_GB2312" w:cs="楷体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（五）</w:t>
      </w:r>
      <w:r>
        <w:rPr>
          <w:rFonts w:hint="default" w:ascii="楷体_GB2312" w:hAnsi="楷体_GB2312" w:eastAsia="楷体_GB2312" w:cs="楷体_GB2312"/>
          <w:b w:val="0"/>
          <w:bCs/>
          <w:color w:val="000000"/>
          <w:sz w:val="32"/>
          <w:szCs w:val="32"/>
          <w:lang w:val="en-US" w:eastAsia="zh-CN"/>
        </w:rPr>
        <w:t>做好宣传解读</w:t>
      </w:r>
    </w:p>
    <w:p w14:paraId="7B492736">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b w:val="0"/>
          <w:bCs/>
          <w:color w:val="000000"/>
          <w:kern w:val="2"/>
          <w:sz w:val="32"/>
          <w:szCs w:val="32"/>
          <w:lang w:val="en-US" w:eastAsia="zh-CN" w:bidi="ar-SA"/>
        </w:rPr>
      </w:pPr>
      <w:r>
        <w:rPr>
          <w:rFonts w:hint="default" w:ascii="Times New Roman" w:hAnsi="Times New Roman" w:eastAsia="仿宋_GB2312" w:cs="Times New Roman"/>
          <w:b w:val="0"/>
          <w:bCs/>
          <w:color w:val="000000"/>
          <w:kern w:val="2"/>
          <w:sz w:val="32"/>
          <w:szCs w:val="32"/>
          <w:lang w:val="en-US" w:eastAsia="zh-CN" w:bidi="ar-SA"/>
        </w:rPr>
        <w:t>通过政府网站、政务新媒体等多种渠道加强政策解读和宣传引导，提升群众知晓度和获得感，主动回应社会关切，积极营造良好氛围，确保逐步推行免费学前教育工作顺利开展、平稳推进。</w:t>
      </w:r>
    </w:p>
    <w:p w14:paraId="3E9FE426">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b w:val="0"/>
          <w:bCs/>
          <w:color w:val="000000"/>
          <w:kern w:val="2"/>
          <w:sz w:val="32"/>
          <w:szCs w:val="32"/>
          <w:lang w:val="en-US" w:eastAsia="zh-CN" w:bidi="ar-SA"/>
        </w:rPr>
      </w:pPr>
      <w:r>
        <w:rPr>
          <w:rFonts w:hint="default" w:ascii="Times New Roman" w:hAnsi="Times New Roman" w:eastAsia="仿宋_GB2312" w:cs="Times New Roman"/>
          <w:b w:val="0"/>
          <w:bCs/>
          <w:color w:val="000000"/>
          <w:kern w:val="2"/>
          <w:sz w:val="32"/>
          <w:szCs w:val="32"/>
          <w:lang w:val="en-US" w:eastAsia="zh-CN" w:bidi="ar-SA"/>
        </w:rPr>
        <w:t>本实施方案自印发之日起施行。</w:t>
      </w:r>
    </w:p>
    <w:p w14:paraId="5879AF4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b w:val="0"/>
          <w:bCs/>
          <w:color w:val="000000"/>
          <w:kern w:val="2"/>
          <w:sz w:val="32"/>
          <w:szCs w:val="32"/>
          <w:lang w:val="en-US" w:eastAsia="zh-CN" w:bidi="ar-SA"/>
        </w:rPr>
      </w:pPr>
    </w:p>
    <w:sectPr>
      <w:headerReference r:id="rId3" w:type="default"/>
      <w:footerReference r:id="rId4" w:type="default"/>
      <w:pgSz w:w="11906" w:h="16838"/>
      <w:pgMar w:top="2041" w:right="1587" w:bottom="170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BB19F">
    <w:pPr>
      <w:pStyle w:val="6"/>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22B9B9">
                          <w:pPr>
                            <w:pStyle w:val="6"/>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4422B9B9">
                    <w:pPr>
                      <w:pStyle w:val="6"/>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txbxContent>
              </v:textbox>
            </v:shape>
          </w:pict>
        </mc:Fallback>
      </mc:AlternateContent>
    </w:r>
  </w:p>
  <w:p w14:paraId="70EB5783">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73732">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573"/>
    <w:rsid w:val="000137EB"/>
    <w:rsid w:val="000B2580"/>
    <w:rsid w:val="0012596B"/>
    <w:rsid w:val="001E3D12"/>
    <w:rsid w:val="002039BE"/>
    <w:rsid w:val="002051C6"/>
    <w:rsid w:val="00254428"/>
    <w:rsid w:val="0025553C"/>
    <w:rsid w:val="00297B2C"/>
    <w:rsid w:val="002B4550"/>
    <w:rsid w:val="002D375B"/>
    <w:rsid w:val="00364B10"/>
    <w:rsid w:val="003814C2"/>
    <w:rsid w:val="00424677"/>
    <w:rsid w:val="004D7A1B"/>
    <w:rsid w:val="004F0425"/>
    <w:rsid w:val="00546E2B"/>
    <w:rsid w:val="005472D0"/>
    <w:rsid w:val="00552ECC"/>
    <w:rsid w:val="00585B38"/>
    <w:rsid w:val="00595AC8"/>
    <w:rsid w:val="005F6207"/>
    <w:rsid w:val="006360BB"/>
    <w:rsid w:val="006E732F"/>
    <w:rsid w:val="007647EC"/>
    <w:rsid w:val="007E0ED5"/>
    <w:rsid w:val="008451A8"/>
    <w:rsid w:val="008C67EC"/>
    <w:rsid w:val="0094331B"/>
    <w:rsid w:val="00995573"/>
    <w:rsid w:val="009B1D74"/>
    <w:rsid w:val="00A27BDA"/>
    <w:rsid w:val="00A31BF9"/>
    <w:rsid w:val="00B576FB"/>
    <w:rsid w:val="00B744EC"/>
    <w:rsid w:val="00C35D77"/>
    <w:rsid w:val="00CE03DF"/>
    <w:rsid w:val="00D01832"/>
    <w:rsid w:val="00D55A59"/>
    <w:rsid w:val="00E215ED"/>
    <w:rsid w:val="00E54CCF"/>
    <w:rsid w:val="00EE0CF3"/>
    <w:rsid w:val="00F03216"/>
    <w:rsid w:val="00FD14F2"/>
    <w:rsid w:val="1BDBD18E"/>
    <w:rsid w:val="248A4AFE"/>
    <w:rsid w:val="2C7E7882"/>
    <w:rsid w:val="2E5E463F"/>
    <w:rsid w:val="2FF71C44"/>
    <w:rsid w:val="34ED1318"/>
    <w:rsid w:val="377CCE8B"/>
    <w:rsid w:val="377F3E1F"/>
    <w:rsid w:val="37F75CD1"/>
    <w:rsid w:val="3FAF0B52"/>
    <w:rsid w:val="3FB60035"/>
    <w:rsid w:val="4EFFB15C"/>
    <w:rsid w:val="4F3D9353"/>
    <w:rsid w:val="5BEC5E37"/>
    <w:rsid w:val="5EFEC8B9"/>
    <w:rsid w:val="67DF0CE4"/>
    <w:rsid w:val="696EEFFE"/>
    <w:rsid w:val="6FCFE882"/>
    <w:rsid w:val="6FFFBEAB"/>
    <w:rsid w:val="72761D65"/>
    <w:rsid w:val="73EFAA35"/>
    <w:rsid w:val="74DFFF70"/>
    <w:rsid w:val="76970165"/>
    <w:rsid w:val="79EE22D7"/>
    <w:rsid w:val="7BB3506A"/>
    <w:rsid w:val="7BFF00B3"/>
    <w:rsid w:val="7D4FE050"/>
    <w:rsid w:val="7EF7C10F"/>
    <w:rsid w:val="7EFBA774"/>
    <w:rsid w:val="7EFCDE46"/>
    <w:rsid w:val="7EFFDD27"/>
    <w:rsid w:val="7FB503EF"/>
    <w:rsid w:val="7FBC82CD"/>
    <w:rsid w:val="7FEF2E78"/>
    <w:rsid w:val="7FFBAAF8"/>
    <w:rsid w:val="93C6854F"/>
    <w:rsid w:val="9FF479F2"/>
    <w:rsid w:val="AD6EF15E"/>
    <w:rsid w:val="AFB35774"/>
    <w:rsid w:val="AFBBF40F"/>
    <w:rsid w:val="B77DA23F"/>
    <w:rsid w:val="BBC717AC"/>
    <w:rsid w:val="BEFC72CF"/>
    <w:rsid w:val="BFF4A945"/>
    <w:rsid w:val="C5DC5BA5"/>
    <w:rsid w:val="CDFEDE45"/>
    <w:rsid w:val="D8E9C4D3"/>
    <w:rsid w:val="DD6FAF54"/>
    <w:rsid w:val="DEDF35C0"/>
    <w:rsid w:val="E47D5FA1"/>
    <w:rsid w:val="EF17E4D5"/>
    <w:rsid w:val="EFBBB9B4"/>
    <w:rsid w:val="EFFA4606"/>
    <w:rsid w:val="EFFF8433"/>
    <w:rsid w:val="F1BFD702"/>
    <w:rsid w:val="F72DC07E"/>
    <w:rsid w:val="F7343180"/>
    <w:rsid w:val="F9FBC75A"/>
    <w:rsid w:val="FB3FB031"/>
    <w:rsid w:val="FBDF7514"/>
    <w:rsid w:val="FCFF945B"/>
    <w:rsid w:val="FDF7F7C8"/>
    <w:rsid w:val="FEE3AE07"/>
    <w:rsid w:val="FF8D3A07"/>
    <w:rsid w:val="FFBB1DC4"/>
    <w:rsid w:val="FFEDB484"/>
    <w:rsid w:val="FFFF25BD"/>
    <w:rsid w:val="FFFFF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3"/>
    <w:qFormat/>
    <w:uiPriority w:val="99"/>
    <w:pPr>
      <w:ind w:firstLine="420" w:firstLineChars="200"/>
    </w:pPr>
  </w:style>
  <w:style w:type="paragraph" w:styleId="3">
    <w:name w:val="Date"/>
    <w:basedOn w:val="1"/>
    <w:next w:val="1"/>
    <w:qFormat/>
    <w:uiPriority w:val="0"/>
    <w:pPr>
      <w:widowControl w:val="0"/>
      <w:ind w:left="100" w:leftChars="2500"/>
      <w:jc w:val="both"/>
    </w:pPr>
    <w:rPr>
      <w:rFonts w:ascii="仿宋_GB2312" w:hAnsi="Times New Roman" w:eastAsia="仿宋_GB2312" w:cs="Times New Roman"/>
      <w:kern w:val="2"/>
      <w:sz w:val="32"/>
      <w:szCs w:val="24"/>
      <w:lang w:val="en-US" w:eastAsia="zh-CN" w:bidi="ar-SA"/>
    </w:rPr>
  </w:style>
  <w:style w:type="paragraph" w:styleId="4">
    <w:name w:val="Body Text Indent"/>
    <w:basedOn w:val="1"/>
    <w:link w:val="14"/>
    <w:qFormat/>
    <w:uiPriority w:val="0"/>
    <w:pPr>
      <w:ind w:firstLine="600" w:firstLineChars="200"/>
    </w:pPr>
    <w:rPr>
      <w:sz w:val="30"/>
    </w:rPr>
  </w:style>
  <w:style w:type="paragraph" w:styleId="5">
    <w:name w:val="Balloon Text"/>
    <w:basedOn w:val="1"/>
    <w:link w:val="16"/>
    <w:semiHidden/>
    <w:unhideWhenUsed/>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9">
    <w:name w:val="Table Grid"/>
    <w:qFormat/>
    <w:uiPriority w:val="0"/>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qFormat/>
    <w:uiPriority w:val="0"/>
  </w:style>
  <w:style w:type="character" w:customStyle="1" w:styleId="12">
    <w:name w:val="页眉 Char"/>
    <w:basedOn w:val="10"/>
    <w:link w:val="7"/>
    <w:qFormat/>
    <w:uiPriority w:val="0"/>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正文文本缩进 Char"/>
    <w:basedOn w:val="10"/>
    <w:link w:val="4"/>
    <w:qFormat/>
    <w:uiPriority w:val="0"/>
    <w:rPr>
      <w:rFonts w:ascii="Times New Roman" w:hAnsi="Times New Roman" w:eastAsia="宋体" w:cs="Times New Roman"/>
      <w:sz w:val="30"/>
      <w:szCs w:val="24"/>
    </w:rPr>
  </w:style>
  <w:style w:type="paragraph" w:styleId="15">
    <w:name w:val="List Paragraph"/>
    <w:basedOn w:val="1"/>
    <w:qFormat/>
    <w:uiPriority w:val="34"/>
    <w:pPr>
      <w:ind w:firstLine="420" w:firstLineChars="200"/>
    </w:pPr>
  </w:style>
  <w:style w:type="character" w:customStyle="1" w:styleId="16">
    <w:name w:val="批注框文本 Char"/>
    <w:basedOn w:val="10"/>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2116</Words>
  <Characters>2165</Characters>
  <Lines>10</Lines>
  <Paragraphs>2</Paragraphs>
  <TotalTime>9</TotalTime>
  <ScaleCrop>false</ScaleCrop>
  <LinksUpToDate>false</LinksUpToDate>
  <CharactersWithSpaces>2205</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2020-07-27T00:32:00Z</dcterms:created>
  <dc:creator>china</dc:creator>
  <cp:lastModifiedBy>YU</cp:lastModifiedBy>
  <cp:lastPrinted>2024-10-01T00:24:00Z</cp:lastPrinted>
  <dcterms:modified xsi:type="dcterms:W3CDTF">2025-10-24T09:31:38Z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9F7BE0AB05AF48AD92D9AF9E16427169_13</vt:lpwstr>
  </property>
</Properties>
</file>